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095" w:rsidRDefault="00680095" w:rsidP="00680095">
      <w:pPr>
        <w:jc w:val="center"/>
        <w:rPr>
          <w:rFonts w:ascii="Cambria" w:hAnsi="Cambria"/>
          <w:b/>
          <w:sz w:val="18"/>
          <w:szCs w:val="18"/>
        </w:rPr>
      </w:pPr>
      <w:r>
        <w:rPr>
          <w:b/>
          <w:sz w:val="18"/>
          <w:szCs w:val="18"/>
        </w:rPr>
        <w:t>В</w:t>
      </w:r>
      <w:r>
        <w:rPr>
          <w:rFonts w:ascii="Cambria" w:hAnsi="Cambria"/>
          <w:b/>
          <w:sz w:val="18"/>
          <w:szCs w:val="18"/>
        </w:rPr>
        <w:t>ЫБОРЫ  ДЕПУТАТОВ СОВЕТОВ ДЕПУТАТОВ    ГОРОДСКИХ И СЕЛЬСКОГО  ПОСЕЛЕНИЙ                                                                           ПОДПОРОЖСКОГО  МУНИЦИПАЛЬНОГО РАЙОНА  ЛЕНИНГРАДСКОЙ ОБЛАСТИ  ЧЕТВЕРТОГО  СОЗЫВА</w:t>
      </w:r>
    </w:p>
    <w:p w:rsidR="00680095" w:rsidRDefault="00680095" w:rsidP="00680095">
      <w:pPr>
        <w:jc w:val="center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08  сентября  2019 года</w:t>
      </w:r>
    </w:p>
    <w:p w:rsidR="00680095" w:rsidRDefault="00680095" w:rsidP="00680095">
      <w:pPr>
        <w:jc w:val="center"/>
        <w:rPr>
          <w:b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60325</wp:posOffset>
                </wp:positionV>
                <wp:extent cx="6202680" cy="13970"/>
                <wp:effectExtent l="0" t="0" r="26670" b="2413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02680" cy="139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4.75pt" to="48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680095" w:rsidRDefault="00680095" w:rsidP="006800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ТЕРРИТОРИАЛЬНАЯ ИЗБИРАТЕЛЬНАЯ КОМИССИЯ </w:t>
      </w:r>
    </w:p>
    <w:p w:rsidR="00680095" w:rsidRDefault="00680095" w:rsidP="0068009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ПОДПОРОЖСКОГО  МУНИЦИПАЛЬНОГО РАЙОНА ЛЕНИНГРАДСКОЙ ОБЛАСТИ  </w:t>
      </w:r>
    </w:p>
    <w:p w:rsidR="00680095" w:rsidRDefault="00680095" w:rsidP="00680095">
      <w:pPr>
        <w:jc w:val="center"/>
        <w:rPr>
          <w:b/>
          <w:sz w:val="6"/>
          <w:szCs w:val="6"/>
        </w:rPr>
      </w:pPr>
    </w:p>
    <w:p w:rsidR="00680095" w:rsidRDefault="00680095" w:rsidP="00680095">
      <w:pPr>
        <w:jc w:val="center"/>
        <w:rPr>
          <w:rFonts w:ascii="Cambria" w:hAnsi="Cambria"/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ascii="Cambria" w:hAnsi="Cambria"/>
          <w:sz w:val="20"/>
          <w:szCs w:val="20"/>
        </w:rPr>
        <w:t>с  полномочиями избирательных комиссий муниципальных образований                                                                        Важинского,  Вознесенского, Подпорожского, Никольского городских  и   Винницкого    сельского</w:t>
      </w:r>
    </w:p>
    <w:p w:rsidR="00680095" w:rsidRDefault="00680095" w:rsidP="00680095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0"/>
          <w:szCs w:val="20"/>
        </w:rPr>
        <w:t xml:space="preserve"> поселений Подпорожского   муниципального района   Ленинградской области)</w:t>
      </w:r>
    </w:p>
    <w:p w:rsidR="00680095" w:rsidRDefault="00680095" w:rsidP="00680095">
      <w:pPr>
        <w:ind w:firstLine="113"/>
        <w:jc w:val="center"/>
        <w:rPr>
          <w:b/>
          <w:bCs/>
          <w:color w:val="000000"/>
          <w:sz w:val="10"/>
          <w:szCs w:val="10"/>
        </w:rPr>
      </w:pPr>
    </w:p>
    <w:p w:rsidR="00680095" w:rsidRDefault="00680095" w:rsidP="00680095">
      <w:pPr>
        <w:ind w:firstLine="113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РЕШЕНИЕ</w:t>
      </w:r>
    </w:p>
    <w:p w:rsidR="00680095" w:rsidRDefault="00680095" w:rsidP="00680095">
      <w:pPr>
        <w:ind w:firstLine="113"/>
        <w:jc w:val="center"/>
        <w:rPr>
          <w:b/>
          <w:bCs/>
          <w:color w:val="000000"/>
          <w:sz w:val="20"/>
          <w:szCs w:val="20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80095" w:rsidTr="00680095">
        <w:trPr>
          <w:trHeight w:val="335"/>
        </w:trPr>
        <w:tc>
          <w:tcPr>
            <w:tcW w:w="10456" w:type="dxa"/>
            <w:hideMark/>
          </w:tcPr>
          <w:p w:rsidR="00680095" w:rsidRDefault="00680095" w:rsidP="00564025">
            <w:pPr>
              <w:spacing w:line="360" w:lineRule="auto"/>
              <w:rPr>
                <w:i/>
                <w:color w:val="FF0000"/>
                <w:lang w:eastAsia="en-US"/>
              </w:rPr>
            </w:pPr>
            <w:r>
              <w:rPr>
                <w:color w:val="000000"/>
                <w:lang w:eastAsia="en-US"/>
              </w:rPr>
              <w:t>от  09  сентября  2019  года     № 80/4</w:t>
            </w:r>
            <w:r w:rsidR="001156AA">
              <w:rPr>
                <w:color w:val="000000"/>
                <w:lang w:eastAsia="en-US"/>
              </w:rPr>
              <w:t>32</w:t>
            </w:r>
            <w:bookmarkStart w:id="0" w:name="_GoBack"/>
            <w:bookmarkEnd w:id="0"/>
          </w:p>
        </w:tc>
      </w:tr>
    </w:tbl>
    <w:p w:rsidR="00680095" w:rsidRDefault="00680095" w:rsidP="00680095">
      <w:pPr>
        <w:ind w:firstLine="992"/>
        <w:jc w:val="both"/>
        <w:rPr>
          <w:sz w:val="6"/>
          <w:szCs w:val="6"/>
        </w:rPr>
      </w:pPr>
    </w:p>
    <w:p w:rsidR="00680095" w:rsidRDefault="00680095" w:rsidP="00680095">
      <w:pPr>
        <w:ind w:firstLine="992"/>
        <w:jc w:val="both"/>
        <w:rPr>
          <w:sz w:val="6"/>
          <w:szCs w:val="6"/>
        </w:rPr>
      </w:pPr>
    </w:p>
    <w:p w:rsidR="00680095" w:rsidRDefault="00680095" w:rsidP="00680095">
      <w:pPr>
        <w:ind w:firstLine="992"/>
        <w:jc w:val="both"/>
        <w:rPr>
          <w:sz w:val="6"/>
          <w:szCs w:val="6"/>
        </w:rPr>
      </w:pPr>
    </w:p>
    <w:p w:rsidR="006E6699" w:rsidRDefault="006E6699" w:rsidP="006E6699">
      <w:pPr>
        <w:keepNext/>
        <w:jc w:val="center"/>
        <w:outlineLvl w:val="0"/>
        <w:rPr>
          <w:b/>
          <w:bCs/>
        </w:rPr>
      </w:pPr>
      <w:r w:rsidRPr="00DB47A1">
        <w:rPr>
          <w:b/>
          <w:bCs/>
        </w:rPr>
        <w:t>Об общих результат</w:t>
      </w:r>
      <w:r>
        <w:rPr>
          <w:b/>
          <w:bCs/>
        </w:rPr>
        <w:t>ах</w:t>
      </w:r>
      <w:r w:rsidRPr="00DB47A1">
        <w:rPr>
          <w:b/>
          <w:bCs/>
        </w:rPr>
        <w:t xml:space="preserve"> выборов депутатов совета депутатов</w:t>
      </w:r>
    </w:p>
    <w:p w:rsidR="006E6699" w:rsidRDefault="006E6699" w:rsidP="006E6699">
      <w:pPr>
        <w:keepNext/>
        <w:jc w:val="center"/>
        <w:outlineLvl w:val="0"/>
        <w:rPr>
          <w:b/>
          <w:bCs/>
        </w:rPr>
      </w:pPr>
      <w:r w:rsidRPr="00DB47A1">
        <w:rPr>
          <w:b/>
          <w:bCs/>
        </w:rPr>
        <w:t xml:space="preserve"> муниципального образования </w:t>
      </w:r>
      <w:r>
        <w:rPr>
          <w:b/>
          <w:bCs/>
        </w:rPr>
        <w:t>«</w:t>
      </w:r>
      <w:r w:rsidR="00564025">
        <w:rPr>
          <w:b/>
          <w:bCs/>
        </w:rPr>
        <w:t>Вознесенское</w:t>
      </w:r>
      <w:r>
        <w:rPr>
          <w:b/>
          <w:bCs/>
        </w:rPr>
        <w:t xml:space="preserve"> городское поселение</w:t>
      </w:r>
    </w:p>
    <w:p w:rsidR="006E6699" w:rsidRDefault="006E6699" w:rsidP="006E6699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Подпорожского муниципального района Ленинградской области»</w:t>
      </w:r>
    </w:p>
    <w:p w:rsidR="006E6699" w:rsidRPr="00DB47A1" w:rsidRDefault="006E6699" w:rsidP="006E6699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четвертого</w:t>
      </w:r>
      <w:r w:rsidRPr="00DB47A1">
        <w:rPr>
          <w:b/>
          <w:bCs/>
        </w:rPr>
        <w:t xml:space="preserve"> созыва</w:t>
      </w:r>
    </w:p>
    <w:p w:rsidR="00680095" w:rsidRDefault="00680095" w:rsidP="00680095">
      <w:pPr>
        <w:jc w:val="center"/>
        <w:rPr>
          <w:b/>
        </w:rPr>
      </w:pPr>
    </w:p>
    <w:p w:rsidR="006E6699" w:rsidRDefault="006E6699" w:rsidP="00680095">
      <w:pPr>
        <w:jc w:val="center"/>
        <w:rPr>
          <w:b/>
        </w:rPr>
      </w:pPr>
    </w:p>
    <w:p w:rsidR="005C3CCA" w:rsidRPr="00126B3E" w:rsidRDefault="005C3CCA" w:rsidP="00564025">
      <w:pPr>
        <w:tabs>
          <w:tab w:val="left" w:pos="540"/>
        </w:tabs>
        <w:ind w:firstLine="709"/>
        <w:jc w:val="both"/>
      </w:pPr>
      <w:r w:rsidRPr="00DB47A1">
        <w:t xml:space="preserve">В соответствии с частью 1 статьи 52 областного закона от 15 марта 2012 года </w:t>
      </w:r>
      <w:r>
        <w:br/>
      </w:r>
      <w:r w:rsidRPr="00DB47A1">
        <w:t>№</w:t>
      </w:r>
      <w:r>
        <w:t> </w:t>
      </w:r>
      <w:r w:rsidRPr="00DB47A1">
        <w:t xml:space="preserve">20-оз «О муниципальных выборах в Ленинградской области», на основании </w:t>
      </w:r>
      <w:r>
        <w:t xml:space="preserve"> </w:t>
      </w:r>
      <w:r w:rsidRPr="00DB47A1">
        <w:t xml:space="preserve">протоколов территориальной избирательной комиссии </w:t>
      </w:r>
      <w:r>
        <w:t>Подпорожского муниципального района</w:t>
      </w:r>
      <w:r w:rsidRPr="00DB47A1">
        <w:t xml:space="preserve"> с полномочиями окружных и</w:t>
      </w:r>
      <w:r>
        <w:t xml:space="preserve">збирательных комиссий </w:t>
      </w:r>
      <w:r w:rsidR="00564025">
        <w:t>Вознесенского</w:t>
      </w:r>
      <w:r>
        <w:t xml:space="preserve"> пяти</w:t>
      </w:r>
      <w:r w:rsidRPr="00DB47A1">
        <w:t>мандатного избирательного округа №</w:t>
      </w:r>
      <w:r>
        <w:t xml:space="preserve"> </w:t>
      </w:r>
      <w:r w:rsidR="00564025">
        <w:t>8</w:t>
      </w:r>
      <w:r w:rsidRPr="00DB47A1">
        <w:t xml:space="preserve">,  </w:t>
      </w:r>
      <w:r w:rsidR="00564025">
        <w:t>Вознесенского</w:t>
      </w:r>
      <w:r>
        <w:t xml:space="preserve">   пяти</w:t>
      </w:r>
      <w:r w:rsidRPr="00DB47A1">
        <w:t xml:space="preserve">мандатного </w:t>
      </w:r>
      <w:r>
        <w:t xml:space="preserve"> </w:t>
      </w:r>
      <w:r w:rsidRPr="00DB47A1">
        <w:t>избирательного</w:t>
      </w:r>
      <w:r>
        <w:t xml:space="preserve"> </w:t>
      </w:r>
      <w:r w:rsidRPr="00DB47A1">
        <w:t xml:space="preserve"> округа №</w:t>
      </w:r>
      <w:r>
        <w:t xml:space="preserve"> </w:t>
      </w:r>
      <w:r w:rsidR="00564025">
        <w:t xml:space="preserve">9 </w:t>
      </w:r>
      <w:r>
        <w:t>т</w:t>
      </w:r>
      <w:r w:rsidRPr="005D39A3">
        <w:t xml:space="preserve">ерриториальная избирательная комиссия </w:t>
      </w:r>
      <w:r w:rsidRPr="005C3CCA">
        <w:t>Подпорожского</w:t>
      </w:r>
      <w:r>
        <w:rPr>
          <w:i/>
        </w:rPr>
        <w:t xml:space="preserve"> </w:t>
      </w:r>
      <w:r w:rsidRPr="00126B3E">
        <w:t>мун</w:t>
      </w:r>
      <w:r>
        <w:t>и</w:t>
      </w:r>
      <w:r w:rsidRPr="00126B3E">
        <w:t>ципального района</w:t>
      </w:r>
      <w:r>
        <w:t>,  с полномочиями избирательной комиссии муниципального образования «</w:t>
      </w:r>
      <w:r w:rsidR="00564025">
        <w:t xml:space="preserve">Вознесенкое </w:t>
      </w:r>
      <w:r>
        <w:t xml:space="preserve"> городское поселение Подпорожского муниципального района Ленинградской области», </w:t>
      </w:r>
    </w:p>
    <w:p w:rsidR="00680095" w:rsidRDefault="00680095" w:rsidP="00680095">
      <w:pPr>
        <w:autoSpaceDE w:val="0"/>
        <w:autoSpaceDN w:val="0"/>
        <w:adjustRightInd w:val="0"/>
        <w:ind w:firstLine="720"/>
        <w:jc w:val="center"/>
        <w:rPr>
          <w:rFonts w:cs="Arial"/>
          <w:b/>
        </w:rPr>
      </w:pPr>
      <w:r>
        <w:rPr>
          <w:rFonts w:cs="Arial"/>
          <w:b/>
        </w:rPr>
        <w:t>решила:</w:t>
      </w:r>
    </w:p>
    <w:p w:rsidR="006E6699" w:rsidRPr="00C63403" w:rsidRDefault="00680095" w:rsidP="006E6699">
      <w:pPr>
        <w:ind w:firstLine="709"/>
        <w:jc w:val="both"/>
        <w:rPr>
          <w:i/>
        </w:rPr>
      </w:pPr>
      <w:r>
        <w:t>1. </w:t>
      </w:r>
      <w:r w:rsidR="006E6699" w:rsidRPr="00C63403">
        <w:t xml:space="preserve"> Признать проведенные </w:t>
      </w:r>
      <w:r w:rsidR="006E6699">
        <w:t xml:space="preserve"> </w:t>
      </w:r>
      <w:r w:rsidR="006E6699" w:rsidRPr="00C63403">
        <w:t xml:space="preserve">8 сентября 2019 года выборы депутатов совета депутатов муниципального образования </w:t>
      </w:r>
      <w:r w:rsidR="006E6699">
        <w:t>«</w:t>
      </w:r>
      <w:r w:rsidR="00564025">
        <w:t>Вознесенкое</w:t>
      </w:r>
      <w:r w:rsidR="006E6699">
        <w:t xml:space="preserve"> городское поселение Подпорожского муниципального района Ленинградской области» четвертого созыва по </w:t>
      </w:r>
      <w:r w:rsidR="00564025">
        <w:t>Вознесенскому</w:t>
      </w:r>
      <w:r w:rsidR="006E6699">
        <w:t xml:space="preserve"> пяти</w:t>
      </w:r>
      <w:r w:rsidR="006E6699" w:rsidRPr="00C63403">
        <w:t>мандатному избирательному округу №</w:t>
      </w:r>
      <w:r w:rsidR="006E6699">
        <w:t xml:space="preserve"> </w:t>
      </w:r>
      <w:r w:rsidR="00564025">
        <w:t>8</w:t>
      </w:r>
      <w:r w:rsidR="006E6699" w:rsidRPr="00C63403">
        <w:t>,</w:t>
      </w:r>
      <w:r w:rsidR="006E6699">
        <w:t xml:space="preserve"> </w:t>
      </w:r>
      <w:r w:rsidR="00564025">
        <w:t xml:space="preserve">Вознесенскому </w:t>
      </w:r>
      <w:r w:rsidR="006E6699">
        <w:t>пяти</w:t>
      </w:r>
      <w:r w:rsidR="006E6699" w:rsidRPr="00C63403">
        <w:t>мандатному избирательному округу №</w:t>
      </w:r>
      <w:r w:rsidR="006E6699">
        <w:t xml:space="preserve"> </w:t>
      </w:r>
      <w:r w:rsidR="00564025">
        <w:t>9</w:t>
      </w:r>
      <w:r w:rsidR="006E6699" w:rsidRPr="00C63403">
        <w:t>,</w:t>
      </w:r>
      <w:r w:rsidR="006E6699">
        <w:t xml:space="preserve"> </w:t>
      </w:r>
      <w:r w:rsidR="006E6699" w:rsidRPr="00C63403">
        <w:t>состоявшимися и действительными</w:t>
      </w:r>
      <w:r w:rsidR="006E6699">
        <w:t>.</w:t>
      </w:r>
      <w:r w:rsidR="006E6699" w:rsidRPr="00C63403">
        <w:t xml:space="preserve"> </w:t>
      </w:r>
    </w:p>
    <w:p w:rsidR="006E6699" w:rsidRDefault="006E6699" w:rsidP="006E6699">
      <w:pPr>
        <w:tabs>
          <w:tab w:val="left" w:pos="540"/>
        </w:tabs>
        <w:ind w:firstLine="709"/>
        <w:jc w:val="both"/>
      </w:pPr>
      <w:r w:rsidRPr="00C63403">
        <w:t xml:space="preserve">2. Установить, что в результате выборов в совет депутатов муниципального образования </w:t>
      </w:r>
      <w:r>
        <w:t>«</w:t>
      </w:r>
      <w:r w:rsidR="00564025">
        <w:t>Вознесенкое</w:t>
      </w:r>
      <w:r>
        <w:t xml:space="preserve"> городское поселение» </w:t>
      </w:r>
      <w:r w:rsidRPr="00C63403">
        <w:t xml:space="preserve"> избрано </w:t>
      </w:r>
      <w:r>
        <w:t>десять</w:t>
      </w:r>
      <w:r w:rsidRPr="00C63403">
        <w:t xml:space="preserve"> депутатов</w:t>
      </w:r>
      <w:r>
        <w:t>, список избранных депутатов прилагается.</w:t>
      </w:r>
    </w:p>
    <w:p w:rsidR="006E6699" w:rsidRDefault="006E6699" w:rsidP="006E6699">
      <w:pPr>
        <w:tabs>
          <w:tab w:val="left" w:pos="993"/>
        </w:tabs>
        <w:ind w:firstLine="709"/>
        <w:jc w:val="both"/>
        <w:rPr>
          <w:color w:val="000000"/>
        </w:rPr>
      </w:pPr>
      <w:r>
        <w:t>3</w:t>
      </w:r>
      <w:r w:rsidRPr="002B0E34">
        <w:t>.</w:t>
      </w:r>
      <w:r w:rsidRPr="002B0E34">
        <w:rPr>
          <w:lang w:val="en-US"/>
        </w:rPr>
        <w:t> </w:t>
      </w:r>
      <w:r w:rsidRPr="002B0E34">
        <w:t>Опубликовать настоящее решение в газете «</w:t>
      </w:r>
      <w:r>
        <w:t>Свирские огни</w:t>
      </w:r>
      <w:r w:rsidRPr="002B0E34">
        <w:t xml:space="preserve">» </w:t>
      </w:r>
      <w:r w:rsidRPr="002B0E34">
        <w:br/>
        <w:t xml:space="preserve">и разместить на </w:t>
      </w:r>
      <w:r>
        <w:rPr>
          <w:color w:val="000000"/>
        </w:rPr>
        <w:t xml:space="preserve">официальном сайте территориальной избирательной комиссии  Подпорожского муниципального района </w:t>
      </w:r>
      <w:r>
        <w:t>016.iklenobl.ru</w:t>
      </w:r>
      <w:r>
        <w:rPr>
          <w:color w:val="000000"/>
        </w:rPr>
        <w:t xml:space="preserve"> в сети интернет.</w:t>
      </w:r>
    </w:p>
    <w:p w:rsidR="006E6699" w:rsidRPr="005D39A3" w:rsidRDefault="006E6699" w:rsidP="006E6699">
      <w:pPr>
        <w:pStyle w:val="21"/>
        <w:ind w:firstLine="709"/>
      </w:pPr>
      <w:r w:rsidRPr="005D39A3">
        <w:t>.</w:t>
      </w:r>
    </w:p>
    <w:p w:rsidR="00680095" w:rsidRDefault="00680095" w:rsidP="006E6699">
      <w:pPr>
        <w:pStyle w:val="2"/>
        <w:ind w:left="0" w:firstLine="709"/>
        <w:jc w:val="both"/>
        <w:rPr>
          <w:color w:val="000000"/>
        </w:rPr>
      </w:pPr>
    </w:p>
    <w:p w:rsidR="00680095" w:rsidRDefault="00680095" w:rsidP="00680095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  <w:r>
        <w:rPr>
          <w:color w:val="000000"/>
        </w:rPr>
        <w:t xml:space="preserve">  </w:t>
      </w:r>
    </w:p>
    <w:p w:rsidR="00680095" w:rsidRDefault="00680095" w:rsidP="00680095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         </w:t>
      </w:r>
    </w:p>
    <w:p w:rsidR="00680095" w:rsidRDefault="00680095" w:rsidP="0068009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Председатель территориальной</w:t>
      </w:r>
    </w:p>
    <w:p w:rsidR="00680095" w:rsidRDefault="00680095" w:rsidP="0068009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 комиссии</w:t>
      </w:r>
    </w:p>
    <w:p w:rsidR="00680095" w:rsidRDefault="00680095" w:rsidP="0068009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Подпорожского муниципального района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 С.В.Прокофьев</w:t>
      </w:r>
    </w:p>
    <w:p w:rsidR="00680095" w:rsidRDefault="00680095" w:rsidP="00680095">
      <w:pPr>
        <w:jc w:val="both"/>
        <w:rPr>
          <w:rFonts w:eastAsia="Calibri"/>
          <w:lang w:eastAsia="en-US"/>
        </w:rPr>
      </w:pPr>
    </w:p>
    <w:p w:rsidR="00680095" w:rsidRDefault="00680095" w:rsidP="0068009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Секретарь территориальной</w:t>
      </w:r>
    </w:p>
    <w:p w:rsidR="00680095" w:rsidRDefault="00680095" w:rsidP="00680095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избирательной комиссии</w:t>
      </w:r>
    </w:p>
    <w:p w:rsidR="00680095" w:rsidRDefault="00680095" w:rsidP="00680095">
      <w:pPr>
        <w:jc w:val="both"/>
      </w:pPr>
      <w:r>
        <w:rPr>
          <w:rFonts w:eastAsia="Calibri"/>
          <w:lang w:eastAsia="en-US"/>
        </w:rPr>
        <w:t>Подпорожского муниципального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                Е.А.Филиппова</w:t>
      </w:r>
    </w:p>
    <w:p w:rsidR="00017A24" w:rsidRDefault="00017A24"/>
    <w:p w:rsidR="006E6699" w:rsidRDefault="006E6699"/>
    <w:p w:rsidR="006E6699" w:rsidRDefault="006E6699"/>
    <w:p w:rsidR="006E6699" w:rsidRPr="004E1B75" w:rsidRDefault="006E6699" w:rsidP="006E6699">
      <w:pPr>
        <w:pStyle w:val="1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Приложение</w:t>
      </w:r>
    </w:p>
    <w:p w:rsidR="006E6699" w:rsidRPr="004E1B75" w:rsidRDefault="006E6699" w:rsidP="006E6699">
      <w:pPr>
        <w:jc w:val="right"/>
      </w:pPr>
      <w:r w:rsidRPr="004E1B75">
        <w:t>к решени</w:t>
      </w:r>
      <w:r>
        <w:t xml:space="preserve">ю ТИК с полномочиями ИКМО </w:t>
      </w:r>
    </w:p>
    <w:p w:rsidR="006E6699" w:rsidRPr="004E1B75" w:rsidRDefault="006E6699" w:rsidP="006E6699">
      <w:pPr>
        <w:jc w:val="right"/>
      </w:pPr>
      <w:r w:rsidRPr="004E1B75">
        <w:t xml:space="preserve">                                                                                              от </w:t>
      </w:r>
      <w:r>
        <w:t xml:space="preserve">09 сентября </w:t>
      </w:r>
      <w:r w:rsidRPr="004E1B75">
        <w:t xml:space="preserve"> 201</w:t>
      </w:r>
      <w:r>
        <w:t>9</w:t>
      </w:r>
      <w:r w:rsidRPr="004E1B75">
        <w:t xml:space="preserve"> года № </w:t>
      </w:r>
      <w:r>
        <w:t>80/</w:t>
      </w:r>
      <w:r w:rsidR="00564025">
        <w:t>431</w:t>
      </w:r>
    </w:p>
    <w:p w:rsidR="006E6699" w:rsidRDefault="006E6699" w:rsidP="006E6699">
      <w:pPr>
        <w:jc w:val="right"/>
        <w:rPr>
          <w:i/>
          <w:iCs/>
        </w:rPr>
      </w:pPr>
    </w:p>
    <w:p w:rsidR="006E6699" w:rsidRDefault="006E6699" w:rsidP="006E6699">
      <w:pPr>
        <w:jc w:val="center"/>
        <w:rPr>
          <w:iCs/>
        </w:rPr>
      </w:pPr>
    </w:p>
    <w:p w:rsidR="006E6699" w:rsidRPr="00C74002" w:rsidRDefault="006E6699" w:rsidP="006E6699">
      <w:pPr>
        <w:jc w:val="center"/>
        <w:rPr>
          <w:b/>
          <w:iCs/>
        </w:rPr>
      </w:pPr>
      <w:r w:rsidRPr="00C74002">
        <w:rPr>
          <w:b/>
          <w:iCs/>
        </w:rPr>
        <w:t xml:space="preserve">Список избранных депутатов </w:t>
      </w:r>
    </w:p>
    <w:p w:rsidR="006E6699" w:rsidRDefault="006E6699" w:rsidP="006E6699">
      <w:pPr>
        <w:keepNext/>
        <w:jc w:val="center"/>
        <w:outlineLvl w:val="0"/>
        <w:rPr>
          <w:b/>
          <w:bCs/>
        </w:rPr>
      </w:pPr>
      <w:r w:rsidRPr="00DB47A1">
        <w:rPr>
          <w:b/>
          <w:bCs/>
        </w:rPr>
        <w:t xml:space="preserve">совета депутатов муниципального образования </w:t>
      </w:r>
      <w:r>
        <w:rPr>
          <w:b/>
          <w:bCs/>
        </w:rPr>
        <w:t>«</w:t>
      </w:r>
      <w:r w:rsidR="00564025">
        <w:rPr>
          <w:b/>
          <w:bCs/>
        </w:rPr>
        <w:t xml:space="preserve">Вознесенское </w:t>
      </w:r>
      <w:r>
        <w:rPr>
          <w:b/>
          <w:bCs/>
        </w:rPr>
        <w:t>городское поселение</w:t>
      </w:r>
    </w:p>
    <w:p w:rsidR="006E6699" w:rsidRDefault="006E6699" w:rsidP="006E6699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Подпорожского муниципального района Ленинградской области»</w:t>
      </w:r>
    </w:p>
    <w:p w:rsidR="006E6699" w:rsidRPr="00DB47A1" w:rsidRDefault="006E6699" w:rsidP="006E6699">
      <w:pPr>
        <w:keepNext/>
        <w:jc w:val="center"/>
        <w:outlineLvl w:val="0"/>
        <w:rPr>
          <w:b/>
          <w:bCs/>
        </w:rPr>
      </w:pPr>
      <w:r>
        <w:rPr>
          <w:b/>
          <w:bCs/>
        </w:rPr>
        <w:t xml:space="preserve"> четвертого</w:t>
      </w:r>
      <w:r w:rsidRPr="00DB47A1">
        <w:rPr>
          <w:b/>
          <w:bCs/>
        </w:rPr>
        <w:t xml:space="preserve"> созыва</w:t>
      </w:r>
    </w:p>
    <w:p w:rsidR="006E6699" w:rsidRPr="00E371E9" w:rsidRDefault="006E6699" w:rsidP="006E6699">
      <w:pPr>
        <w:keepNext/>
        <w:jc w:val="center"/>
        <w:outlineLvl w:val="0"/>
        <w:rPr>
          <w:b/>
          <w:bCs/>
          <w:sz w:val="20"/>
        </w:rPr>
      </w:pPr>
    </w:p>
    <w:p w:rsidR="006E6699" w:rsidRDefault="006E6699" w:rsidP="006E6699">
      <w:pPr>
        <w:jc w:val="both"/>
        <w:rPr>
          <w:i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5634"/>
      </w:tblGrid>
      <w:tr w:rsidR="006E6699" w:rsidTr="006E6699">
        <w:tc>
          <w:tcPr>
            <w:tcW w:w="3936" w:type="dxa"/>
            <w:vAlign w:val="center"/>
          </w:tcPr>
          <w:p w:rsidR="006E6699" w:rsidRPr="00EE3A4E" w:rsidRDefault="00564025" w:rsidP="006E6699">
            <w:pPr>
              <w:jc w:val="center"/>
              <w:rPr>
                <w:i/>
                <w:iCs/>
                <w:sz w:val="20"/>
              </w:rPr>
            </w:pPr>
            <w:r>
              <w:rPr>
                <w:iCs/>
              </w:rPr>
              <w:t>Вознесенский</w:t>
            </w:r>
          </w:p>
          <w:p w:rsidR="006E6699" w:rsidRDefault="006E6699" w:rsidP="006E6699">
            <w:pPr>
              <w:jc w:val="center"/>
              <w:rPr>
                <w:iCs/>
              </w:rPr>
            </w:pPr>
            <w:r>
              <w:rPr>
                <w:iCs/>
              </w:rPr>
              <w:t>пятимандатный</w:t>
            </w:r>
          </w:p>
          <w:p w:rsidR="006E6699" w:rsidRDefault="00564025" w:rsidP="006E6699">
            <w:pPr>
              <w:jc w:val="center"/>
              <w:rPr>
                <w:iCs/>
              </w:rPr>
            </w:pPr>
            <w:r>
              <w:rPr>
                <w:iCs/>
              </w:rPr>
              <w:t>избирательный округ № 8</w:t>
            </w:r>
          </w:p>
        </w:tc>
        <w:tc>
          <w:tcPr>
            <w:tcW w:w="5634" w:type="dxa"/>
          </w:tcPr>
          <w:p w:rsidR="00564025" w:rsidRDefault="00564025" w:rsidP="00564025">
            <w:pPr>
              <w:spacing w:line="276" w:lineRule="auto"/>
              <w:ind w:firstLine="709"/>
              <w:jc w:val="both"/>
            </w:pPr>
            <w:r>
              <w:t>Ведюкова Елена Васильевна</w:t>
            </w:r>
          </w:p>
          <w:p w:rsidR="00564025" w:rsidRDefault="00564025" w:rsidP="00564025">
            <w:pPr>
              <w:spacing w:line="276" w:lineRule="auto"/>
              <w:ind w:firstLine="709"/>
              <w:jc w:val="both"/>
            </w:pPr>
            <w:r>
              <w:t>Ведюкова Елена Фёдоровна</w:t>
            </w:r>
          </w:p>
          <w:p w:rsidR="00564025" w:rsidRDefault="00564025" w:rsidP="00564025">
            <w:pPr>
              <w:spacing w:line="276" w:lineRule="auto"/>
              <w:ind w:firstLine="709"/>
              <w:jc w:val="both"/>
            </w:pPr>
            <w:r>
              <w:t>Вершинин Илья Васильевич</w:t>
            </w:r>
          </w:p>
          <w:p w:rsidR="00564025" w:rsidRDefault="00564025" w:rsidP="00564025">
            <w:pPr>
              <w:spacing w:line="276" w:lineRule="auto"/>
              <w:ind w:firstLine="709"/>
              <w:jc w:val="both"/>
            </w:pPr>
            <w:r>
              <w:t>Грибова Наталья Юрьевна</w:t>
            </w:r>
          </w:p>
          <w:p w:rsidR="00564025" w:rsidRDefault="00564025" w:rsidP="00564025">
            <w:pPr>
              <w:spacing w:line="276" w:lineRule="auto"/>
              <w:ind w:firstLine="709"/>
              <w:jc w:val="both"/>
            </w:pPr>
            <w:r>
              <w:t xml:space="preserve">Чистяков Константин Сергеевич </w:t>
            </w:r>
          </w:p>
          <w:p w:rsidR="00B41E3D" w:rsidRPr="00EE3A4E" w:rsidRDefault="00B41E3D" w:rsidP="00564025">
            <w:pPr>
              <w:spacing w:line="276" w:lineRule="auto"/>
              <w:ind w:firstLine="175"/>
              <w:rPr>
                <w:i/>
                <w:iCs/>
                <w:sz w:val="20"/>
              </w:rPr>
            </w:pPr>
          </w:p>
        </w:tc>
      </w:tr>
      <w:tr w:rsidR="006E6699" w:rsidTr="006E6699">
        <w:tc>
          <w:tcPr>
            <w:tcW w:w="3936" w:type="dxa"/>
            <w:vAlign w:val="center"/>
          </w:tcPr>
          <w:p w:rsidR="00564025" w:rsidRPr="00EE3A4E" w:rsidRDefault="00564025" w:rsidP="00564025">
            <w:pPr>
              <w:jc w:val="center"/>
              <w:rPr>
                <w:i/>
                <w:iCs/>
                <w:sz w:val="20"/>
              </w:rPr>
            </w:pPr>
            <w:r>
              <w:rPr>
                <w:iCs/>
              </w:rPr>
              <w:t>Вознесенский</w:t>
            </w:r>
          </w:p>
          <w:p w:rsidR="00564025" w:rsidRDefault="00564025" w:rsidP="00564025">
            <w:pPr>
              <w:jc w:val="center"/>
              <w:rPr>
                <w:iCs/>
              </w:rPr>
            </w:pPr>
            <w:r>
              <w:rPr>
                <w:iCs/>
              </w:rPr>
              <w:t>пятимандатный</w:t>
            </w:r>
          </w:p>
          <w:p w:rsidR="006E6699" w:rsidRDefault="00564025" w:rsidP="00564025">
            <w:pPr>
              <w:jc w:val="center"/>
              <w:rPr>
                <w:iCs/>
              </w:rPr>
            </w:pPr>
            <w:r>
              <w:rPr>
                <w:iCs/>
              </w:rPr>
              <w:t>избирательный округ № 9</w:t>
            </w:r>
          </w:p>
        </w:tc>
        <w:tc>
          <w:tcPr>
            <w:tcW w:w="5634" w:type="dxa"/>
          </w:tcPr>
          <w:p w:rsidR="00564025" w:rsidRDefault="00564025" w:rsidP="00564025">
            <w:pPr>
              <w:spacing w:line="276" w:lineRule="auto"/>
              <w:ind w:firstLine="709"/>
              <w:jc w:val="both"/>
            </w:pPr>
            <w:r>
              <w:t>Грязнова Татьяна Семёновна</w:t>
            </w:r>
          </w:p>
          <w:p w:rsidR="00564025" w:rsidRDefault="00564025" w:rsidP="00564025">
            <w:pPr>
              <w:spacing w:line="276" w:lineRule="auto"/>
              <w:ind w:firstLine="709"/>
              <w:jc w:val="both"/>
            </w:pPr>
            <w:r>
              <w:t>Исаева Юлия Владимировна</w:t>
            </w:r>
          </w:p>
          <w:p w:rsidR="00564025" w:rsidRDefault="00564025" w:rsidP="00564025">
            <w:pPr>
              <w:spacing w:line="276" w:lineRule="auto"/>
              <w:ind w:firstLine="709"/>
              <w:jc w:val="both"/>
            </w:pPr>
            <w:r>
              <w:t>Сафин Сергей Рустэмович</w:t>
            </w:r>
          </w:p>
          <w:p w:rsidR="00564025" w:rsidRDefault="00564025" w:rsidP="00564025">
            <w:pPr>
              <w:spacing w:line="276" w:lineRule="auto"/>
              <w:ind w:firstLine="709"/>
              <w:jc w:val="both"/>
            </w:pPr>
            <w:r>
              <w:t>Чистякова Елена Владимировна</w:t>
            </w:r>
          </w:p>
          <w:p w:rsidR="00564025" w:rsidRDefault="00564025" w:rsidP="00564025">
            <w:pPr>
              <w:spacing w:line="276" w:lineRule="auto"/>
              <w:ind w:firstLine="709"/>
              <w:jc w:val="both"/>
            </w:pPr>
            <w:r>
              <w:t>Шаповалов Александр Викторович</w:t>
            </w:r>
          </w:p>
          <w:p w:rsidR="006E6699" w:rsidRPr="00EE3A4E" w:rsidRDefault="006E6699" w:rsidP="00564025">
            <w:pPr>
              <w:spacing w:line="276" w:lineRule="auto"/>
              <w:ind w:firstLine="175"/>
              <w:jc w:val="both"/>
              <w:rPr>
                <w:i/>
                <w:iCs/>
                <w:sz w:val="20"/>
              </w:rPr>
            </w:pPr>
          </w:p>
        </w:tc>
      </w:tr>
    </w:tbl>
    <w:p w:rsidR="006E6699" w:rsidRDefault="006E6699" w:rsidP="006E6699">
      <w:pPr>
        <w:jc w:val="both"/>
        <w:rPr>
          <w:iCs/>
        </w:rPr>
      </w:pPr>
    </w:p>
    <w:p w:rsidR="006E6699" w:rsidRDefault="006E6699"/>
    <w:p w:rsidR="006E6699" w:rsidRDefault="006E6699"/>
    <w:sectPr w:rsidR="006E66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D2C"/>
    <w:rsid w:val="00017A24"/>
    <w:rsid w:val="001156AA"/>
    <w:rsid w:val="002D5D2C"/>
    <w:rsid w:val="00564025"/>
    <w:rsid w:val="005C3CCA"/>
    <w:rsid w:val="00680095"/>
    <w:rsid w:val="006E6699"/>
    <w:rsid w:val="00B41E3D"/>
    <w:rsid w:val="00BF168F"/>
    <w:rsid w:val="00E4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69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0095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80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680095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0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80095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680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C3C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3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6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E66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6699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80095"/>
    <w:pPr>
      <w:spacing w:after="12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6800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nhideWhenUsed/>
    <w:rsid w:val="00680095"/>
    <w:pPr>
      <w:widowControl w:val="0"/>
      <w:spacing w:before="120"/>
      <w:ind w:left="4253"/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6800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80095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680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5C3CC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C3C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6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E66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2019-09-10T19:33:00Z</dcterms:created>
  <dcterms:modified xsi:type="dcterms:W3CDTF">2019-09-13T12:20:00Z</dcterms:modified>
</cp:coreProperties>
</file>