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264" w:rsidRPr="00EF48B7" w:rsidRDefault="006F7264" w:rsidP="006F7264">
      <w:pPr>
        <w:jc w:val="center"/>
        <w:rPr>
          <w:rFonts w:ascii="Cambria" w:hAnsi="Cambria"/>
          <w:sz w:val="18"/>
          <w:szCs w:val="18"/>
        </w:rPr>
      </w:pPr>
      <w:proofErr w:type="gramStart"/>
      <w:r w:rsidRPr="00EF48B7">
        <w:rPr>
          <w:sz w:val="18"/>
          <w:szCs w:val="18"/>
        </w:rPr>
        <w:t>В</w:t>
      </w:r>
      <w:r w:rsidRPr="00EF48B7">
        <w:rPr>
          <w:rFonts w:ascii="Cambria" w:hAnsi="Cambria"/>
          <w:sz w:val="18"/>
          <w:szCs w:val="18"/>
        </w:rPr>
        <w:t>ЫБОРЫ  ДЕПУТАТОВ</w:t>
      </w:r>
      <w:proofErr w:type="gramEnd"/>
      <w:r w:rsidRPr="00EF48B7">
        <w:rPr>
          <w:rFonts w:ascii="Cambria" w:hAnsi="Cambria"/>
          <w:sz w:val="18"/>
          <w:szCs w:val="18"/>
        </w:rPr>
        <w:t xml:space="preserve"> СОВЕТОВ ДЕПУТАТОВ                                                                                                                                                          ВАЖИНСКОГО, ВОЗНЕСЕНСКОГО, НИКОЛЬСКОГО, ПОДПОРОЖСКОГО ГОРОДСКИХ И  ВИННИЦКОГО СЕЛЬСКОГО  ПОСЕЛЕНИЙ   ПОДПОРОЖСКОГО  МУНИЦИПАЛЬНОГО РАЙОНА  ЛЕНИНГРАДСКОЙ ОБЛАСТИ  ПЯТОГО  СОЗЫВА</w:t>
      </w:r>
    </w:p>
    <w:p w:rsidR="006F7264" w:rsidRPr="00EF48B7" w:rsidRDefault="00555A88" w:rsidP="006F7264">
      <w:pPr>
        <w:jc w:val="center"/>
        <w:rPr>
          <w:rFonts w:ascii="Cambria" w:hAnsi="Cambria"/>
          <w:sz w:val="18"/>
          <w:szCs w:val="18"/>
        </w:rPr>
      </w:pPr>
      <w:r>
        <w:rPr>
          <w:bCs/>
          <w:noProof/>
          <w:color w:val="000000"/>
        </w:rPr>
        <mc:AlternateContent>
          <mc:Choice Requires="wps">
            <w:drawing>
              <wp:anchor distT="0" distB="0" distL="114300" distR="114300" simplePos="0" relativeHeight="251658240" behindDoc="0" locked="0" layoutInCell="0" allowOverlap="1">
                <wp:simplePos x="0" y="0"/>
                <wp:positionH relativeFrom="column">
                  <wp:posOffset>-339090</wp:posOffset>
                </wp:positionH>
                <wp:positionV relativeFrom="paragraph">
                  <wp:posOffset>184785</wp:posOffset>
                </wp:positionV>
                <wp:extent cx="6979920" cy="9525"/>
                <wp:effectExtent l="9525" t="9525" r="1143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9920" cy="952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F9CD7"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14.55pt" to="522.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L8MAIAAG4EAAAOAAAAZHJzL2Uyb0RvYy54bWysVE2P2yAQvVfqf0DcE3/U+bKSrCo76SXt&#10;Rtpt7wRwjIoBAYkTVf3vHUg227SHVlV9wGDePN7MPDx/OHUSHbl1QqsFzoYpRlxRzYTaL/Dn5/Vg&#10;ipHzRDEiteILfOYOPyzfvpn3puS5brVk3CIgUa7szQK33psySRxteUfcUBuuYLPRtiMelnafMEt6&#10;YO9kkqfpOOm1ZcZqyp2Dr/VlEy8jf9Nw6h+bxnGP5AKDNh9HG8ddGJPlnJR7S0wr6FUG+QcVHREK&#10;Dr1R1cQTdLDiN6pOUKudbvyQ6i7RTSMojzlANln6SzZPLTE85gLFceZWJvf/aOmn49YiwaB3GCnS&#10;QYs2QnGUh8r0xpUAqNTWhtzoST2ZjaZfHVK6aona86jw+WwgLAsRyV1IWDgD/Lv+o2aAIQevY5lO&#10;je1QI4X5EgIDOZQCnWJfzre+8JNHFD6OZ5PZLIf2UdibjfJRPIqUgSXEGuv8B647FCYLLCGByEmO&#10;G+eDqldIgCu9FlLGzkuFelCQT9I0RjgtBQu7AefsfldJi44kmCc+14PvYFYfFItsLSdspRjysSAK&#10;DI8DveswkhyuB0wizhMh/4wD1VIFHVAGyOM6u7jq2yydraaraTEo8vFqUKR1PXi/rorBeJ1NRvW7&#10;uqrq7HtIKSvKVjDGVcjqxeFZ8XcOut61izdvHr/VL7lnj4UGsS/vKDo6IpjgYqedZuetDT0J5gBT&#10;R/D1AoZb8/M6ol5/E8sfAAAA//8DAFBLAwQUAAYACAAAACEA/yE6zuIAAAAKAQAADwAAAGRycy9k&#10;b3ducmV2LnhtbEyPy07DMBBF90j8gzVI7Fq7rxRCJhVUioS6QPTBgt0kNknAjyh228DX465gOZqj&#10;e8/NVoPR7KR63zqLMBkLYMpWTra2Rjjsi9EdMB/IStLOKoRv5WGVX19llEp3tlt12oWaxRDrU0Jo&#10;QuhSzn3VKEN+7Dpl4+/D9YZCPPuay57OMdxoPhUi4YZaGxsa6tS6UdXX7mgQ3tc/xfY5eV3qF1l+&#10;8s3mbU9PBeLtzfD4ACyoIfzBcNGP6pBHp9IdrfRMI4wWs3lEEab3E2AXQMwXcUyJMBMJ8Dzj/yfk&#10;vwAAAP//AwBQSwECLQAUAAYACAAAACEAtoM4kv4AAADhAQAAEwAAAAAAAAAAAAAAAAAAAAAAW0Nv&#10;bnRlbnRfVHlwZXNdLnhtbFBLAQItABQABgAIAAAAIQA4/SH/1gAAAJQBAAALAAAAAAAAAAAAAAAA&#10;AC8BAABfcmVscy8ucmVsc1BLAQItABQABgAIAAAAIQAqDdL8MAIAAG4EAAAOAAAAAAAAAAAAAAAA&#10;AC4CAABkcnMvZTJvRG9jLnhtbFBLAQItABQABgAIAAAAIQD/ITrO4gAAAAoBAAAPAAAAAAAAAAAA&#10;AAAAAIoEAABkcnMvZG93bnJldi54bWxQSwUGAAAAAAQABADzAAAAmQUAAAAA&#10;" o:allowincell="f" strokeweight="1pt">
                <v:stroke startarrowwidth="narrow" startarrowlength="short" endarrowwidth="narrow" endarrowlength="short"/>
              </v:line>
            </w:pict>
          </mc:Fallback>
        </mc:AlternateContent>
      </w:r>
      <w:proofErr w:type="gramStart"/>
      <w:r w:rsidR="006F7264" w:rsidRPr="00EF48B7">
        <w:rPr>
          <w:rFonts w:ascii="Cambria" w:hAnsi="Cambria"/>
          <w:sz w:val="18"/>
          <w:szCs w:val="18"/>
        </w:rPr>
        <w:t>08  сентября</w:t>
      </w:r>
      <w:proofErr w:type="gramEnd"/>
      <w:r w:rsidR="006F7264" w:rsidRPr="00EF48B7">
        <w:rPr>
          <w:rFonts w:ascii="Cambria" w:hAnsi="Cambria"/>
          <w:sz w:val="18"/>
          <w:szCs w:val="18"/>
        </w:rPr>
        <w:t xml:space="preserve">  2024 года</w:t>
      </w:r>
    </w:p>
    <w:p w:rsidR="0041538E" w:rsidRPr="007A6C1A" w:rsidRDefault="0041538E" w:rsidP="0041538E">
      <w:pPr>
        <w:jc w:val="center"/>
        <w:rPr>
          <w:b/>
          <w:bCs/>
          <w:color w:val="000000"/>
        </w:rPr>
      </w:pPr>
    </w:p>
    <w:p w:rsidR="00563CBA" w:rsidRDefault="00563CBA" w:rsidP="006F7264">
      <w:pPr>
        <w:jc w:val="center"/>
        <w:rPr>
          <w:b/>
        </w:rPr>
      </w:pPr>
    </w:p>
    <w:p w:rsidR="006F7264" w:rsidRPr="006F7264" w:rsidRDefault="006F7264" w:rsidP="006F7264">
      <w:pPr>
        <w:jc w:val="center"/>
        <w:rPr>
          <w:b/>
        </w:rPr>
      </w:pPr>
      <w:proofErr w:type="gramStart"/>
      <w:r w:rsidRPr="006F7264">
        <w:rPr>
          <w:b/>
        </w:rPr>
        <w:t>ТЕРРИТОРИАЛЬНАЯ</w:t>
      </w:r>
      <w:r>
        <w:rPr>
          <w:b/>
        </w:rPr>
        <w:t xml:space="preserve"> </w:t>
      </w:r>
      <w:r w:rsidRPr="006F7264">
        <w:rPr>
          <w:b/>
        </w:rPr>
        <w:t xml:space="preserve"> ИЗБИРАТЕЛЬНАЯ</w:t>
      </w:r>
      <w:proofErr w:type="gramEnd"/>
      <w:r w:rsidRPr="006F7264">
        <w:rPr>
          <w:b/>
        </w:rPr>
        <w:t xml:space="preserve"> КОМИССИЯ </w:t>
      </w:r>
    </w:p>
    <w:p w:rsidR="0041538E" w:rsidRPr="00EF48B7" w:rsidRDefault="006F7264" w:rsidP="006F7264">
      <w:pPr>
        <w:jc w:val="center"/>
        <w:rPr>
          <w:rFonts w:ascii="Cambria" w:hAnsi="Cambria"/>
          <w:b/>
          <w:i/>
        </w:rPr>
      </w:pPr>
      <w:r w:rsidRPr="006F7264">
        <w:rPr>
          <w:b/>
        </w:rPr>
        <w:t xml:space="preserve">ПОДПОРОЖСКОГО </w:t>
      </w:r>
      <w:r>
        <w:rPr>
          <w:b/>
        </w:rPr>
        <w:t xml:space="preserve"> </w:t>
      </w:r>
      <w:r w:rsidRPr="006F7264">
        <w:rPr>
          <w:b/>
        </w:rPr>
        <w:t xml:space="preserve"> </w:t>
      </w:r>
      <w:proofErr w:type="gramStart"/>
      <w:r w:rsidRPr="006F7264">
        <w:rPr>
          <w:b/>
        </w:rPr>
        <w:t>МУНИЦИПАЛЬНОГО</w:t>
      </w:r>
      <w:r>
        <w:rPr>
          <w:b/>
        </w:rPr>
        <w:t xml:space="preserve"> </w:t>
      </w:r>
      <w:r w:rsidRPr="006F7264">
        <w:rPr>
          <w:b/>
        </w:rPr>
        <w:t xml:space="preserve"> РАЙОНА</w:t>
      </w:r>
      <w:proofErr w:type="gramEnd"/>
      <w:r w:rsidRPr="006F7264">
        <w:rPr>
          <w:b/>
        </w:rPr>
        <w:t xml:space="preserve"> </w:t>
      </w:r>
      <w:r>
        <w:rPr>
          <w:b/>
        </w:rPr>
        <w:t xml:space="preserve"> </w:t>
      </w:r>
      <w:r w:rsidRPr="006F7264">
        <w:rPr>
          <w:b/>
        </w:rPr>
        <w:t>ЛЕНИНГРАДСКОЙ</w:t>
      </w:r>
      <w:r>
        <w:rPr>
          <w:b/>
        </w:rPr>
        <w:t xml:space="preserve"> </w:t>
      </w:r>
      <w:r w:rsidRPr="006F7264">
        <w:rPr>
          <w:b/>
        </w:rPr>
        <w:t xml:space="preserve"> ОБЛАСТИ                           </w:t>
      </w:r>
    </w:p>
    <w:p w:rsidR="006F7264" w:rsidRDefault="006F7264" w:rsidP="006F7264">
      <w:pPr>
        <w:jc w:val="center"/>
        <w:rPr>
          <w:b/>
          <w:sz w:val="28"/>
          <w:szCs w:val="28"/>
        </w:rPr>
      </w:pPr>
    </w:p>
    <w:p w:rsidR="00563CBA" w:rsidRPr="003B1611" w:rsidRDefault="00563CBA" w:rsidP="006F7264">
      <w:pPr>
        <w:jc w:val="center"/>
        <w:rPr>
          <w:b/>
          <w:sz w:val="28"/>
          <w:szCs w:val="28"/>
        </w:rPr>
      </w:pPr>
    </w:p>
    <w:p w:rsidR="0041538E" w:rsidRPr="00EF48B7" w:rsidRDefault="0041538E" w:rsidP="0041538E">
      <w:pPr>
        <w:jc w:val="center"/>
        <w:rPr>
          <w:b/>
          <w:sz w:val="28"/>
          <w:szCs w:val="28"/>
        </w:rPr>
      </w:pPr>
      <w:r w:rsidRPr="00EF48B7">
        <w:rPr>
          <w:b/>
          <w:sz w:val="28"/>
          <w:szCs w:val="28"/>
        </w:rPr>
        <w:t>РЕШЕНИЕ</w:t>
      </w:r>
    </w:p>
    <w:tbl>
      <w:tblPr>
        <w:tblW w:w="10456" w:type="dxa"/>
        <w:tblLook w:val="04A0" w:firstRow="1" w:lastRow="0" w:firstColumn="1" w:lastColumn="0" w:noHBand="0" w:noVBand="1"/>
      </w:tblPr>
      <w:tblGrid>
        <w:gridCol w:w="10456"/>
      </w:tblGrid>
      <w:tr w:rsidR="00EF48B7" w:rsidTr="00563CBA">
        <w:trPr>
          <w:trHeight w:val="335"/>
        </w:trPr>
        <w:tc>
          <w:tcPr>
            <w:tcW w:w="10456" w:type="dxa"/>
            <w:hideMark/>
          </w:tcPr>
          <w:p w:rsidR="00EF48B7" w:rsidRDefault="00EF48B7" w:rsidP="00563CBA">
            <w:pPr>
              <w:spacing w:line="360" w:lineRule="auto"/>
              <w:rPr>
                <w:color w:val="000000"/>
              </w:rPr>
            </w:pPr>
            <w:r>
              <w:rPr>
                <w:b/>
                <w:color w:val="000000"/>
                <w:sz w:val="26"/>
                <w:szCs w:val="26"/>
              </w:rPr>
              <w:t>от    18 июня 2024 года                                                                                             № 60</w:t>
            </w:r>
            <w:r w:rsidRPr="00891EC7">
              <w:rPr>
                <w:b/>
                <w:color w:val="000000"/>
                <w:sz w:val="26"/>
                <w:szCs w:val="26"/>
              </w:rPr>
              <w:t>/</w:t>
            </w:r>
            <w:r>
              <w:rPr>
                <w:b/>
                <w:color w:val="000000"/>
                <w:sz w:val="26"/>
                <w:szCs w:val="26"/>
              </w:rPr>
              <w:t>2</w:t>
            </w:r>
            <w:r w:rsidR="00563CBA">
              <w:rPr>
                <w:b/>
                <w:color w:val="000000"/>
                <w:sz w:val="26"/>
                <w:szCs w:val="26"/>
              </w:rPr>
              <w:t>50</w:t>
            </w:r>
          </w:p>
          <w:p w:rsidR="00EF48B7" w:rsidRDefault="00EF48B7" w:rsidP="00563CBA">
            <w:pPr>
              <w:spacing w:line="360" w:lineRule="auto"/>
              <w:jc w:val="center"/>
              <w:rPr>
                <w:i/>
                <w:color w:val="FF0000"/>
                <w:sz w:val="18"/>
                <w:szCs w:val="18"/>
              </w:rPr>
            </w:pPr>
            <w:proofErr w:type="spellStart"/>
            <w:r w:rsidRPr="007D73D6">
              <w:rPr>
                <w:rFonts w:ascii="Calibri" w:hAnsi="Calibri" w:cs="Calibri"/>
                <w:i/>
                <w:color w:val="000000"/>
                <w:sz w:val="20"/>
                <w:szCs w:val="20"/>
              </w:rPr>
              <w:t>г.Подпорожье</w:t>
            </w:r>
            <w:proofErr w:type="spellEnd"/>
          </w:p>
        </w:tc>
      </w:tr>
    </w:tbl>
    <w:p w:rsidR="00563CBA" w:rsidRPr="00563CBA" w:rsidRDefault="00563CBA" w:rsidP="00563CBA">
      <w:pPr>
        <w:pStyle w:val="14-15"/>
        <w:widowControl/>
        <w:spacing w:line="240" w:lineRule="auto"/>
        <w:jc w:val="center"/>
        <w:rPr>
          <w:b/>
          <w:bCs/>
          <w:sz w:val="26"/>
          <w:szCs w:val="26"/>
        </w:rPr>
      </w:pPr>
      <w:r w:rsidRPr="00563CBA">
        <w:rPr>
          <w:b/>
          <w:bCs/>
          <w:sz w:val="26"/>
          <w:szCs w:val="26"/>
        </w:rPr>
        <w:t xml:space="preserve">О Порядке и формах учета и отчетности о поступлении </w:t>
      </w:r>
      <w:r w:rsidRPr="00563CBA">
        <w:rPr>
          <w:b/>
          <w:bCs/>
          <w:sz w:val="26"/>
          <w:szCs w:val="26"/>
        </w:rPr>
        <w:br/>
        <w:t>и расходовании средств избирательных фондов кандидатов,</w:t>
      </w:r>
      <w:r>
        <w:rPr>
          <w:b/>
          <w:bCs/>
          <w:sz w:val="26"/>
          <w:szCs w:val="26"/>
        </w:rPr>
        <w:t xml:space="preserve">                                   </w:t>
      </w:r>
      <w:r w:rsidRPr="00563CBA">
        <w:rPr>
          <w:b/>
          <w:bCs/>
          <w:sz w:val="26"/>
          <w:szCs w:val="26"/>
        </w:rPr>
        <w:t xml:space="preserve"> зарегистрированных кандидатов, в том числе по каждой операции, при проведении </w:t>
      </w:r>
      <w:r>
        <w:rPr>
          <w:b/>
          <w:bCs/>
          <w:sz w:val="26"/>
          <w:szCs w:val="26"/>
        </w:rPr>
        <w:t xml:space="preserve">                                                 </w:t>
      </w:r>
      <w:r w:rsidRPr="00563CBA">
        <w:rPr>
          <w:b/>
          <w:bCs/>
          <w:sz w:val="26"/>
          <w:szCs w:val="26"/>
        </w:rPr>
        <w:t xml:space="preserve">выборов депутатов </w:t>
      </w:r>
      <w:r>
        <w:rPr>
          <w:b/>
          <w:bCs/>
          <w:sz w:val="26"/>
          <w:szCs w:val="26"/>
        </w:rPr>
        <w:t>С</w:t>
      </w:r>
      <w:r w:rsidRPr="00563CBA">
        <w:rPr>
          <w:b/>
          <w:bCs/>
          <w:sz w:val="26"/>
          <w:szCs w:val="26"/>
        </w:rPr>
        <w:t>оветов депутатов муниципальных образований</w:t>
      </w:r>
    </w:p>
    <w:p w:rsidR="00563CBA" w:rsidRPr="00563CBA" w:rsidRDefault="00563CBA" w:rsidP="00563CBA">
      <w:pPr>
        <w:pStyle w:val="14-15"/>
        <w:widowControl/>
        <w:spacing w:line="240" w:lineRule="auto"/>
        <w:jc w:val="center"/>
        <w:rPr>
          <w:b/>
          <w:bCs/>
          <w:sz w:val="26"/>
          <w:szCs w:val="26"/>
        </w:rPr>
      </w:pPr>
      <w:r>
        <w:rPr>
          <w:b/>
          <w:bCs/>
          <w:sz w:val="26"/>
          <w:szCs w:val="26"/>
        </w:rPr>
        <w:t>Подпорожского</w:t>
      </w:r>
      <w:r w:rsidRPr="00563CBA">
        <w:rPr>
          <w:b/>
          <w:bCs/>
          <w:sz w:val="26"/>
          <w:szCs w:val="26"/>
        </w:rPr>
        <w:t xml:space="preserve"> муниципального района Ленинградской области</w:t>
      </w:r>
    </w:p>
    <w:p w:rsidR="00563CBA" w:rsidRDefault="00563CBA" w:rsidP="00563CBA">
      <w:pPr>
        <w:pStyle w:val="14-15"/>
        <w:widowControl/>
        <w:spacing w:line="240" w:lineRule="auto"/>
        <w:jc w:val="center"/>
        <w:rPr>
          <w:b/>
          <w:bCs/>
          <w:sz w:val="24"/>
          <w:szCs w:val="24"/>
        </w:rPr>
      </w:pPr>
    </w:p>
    <w:p w:rsidR="00563CBA" w:rsidRPr="005913C4" w:rsidRDefault="00563CBA" w:rsidP="00563CBA">
      <w:pPr>
        <w:pStyle w:val="14-15"/>
        <w:widowControl/>
        <w:spacing w:line="240" w:lineRule="auto"/>
        <w:jc w:val="center"/>
        <w:rPr>
          <w:b/>
          <w:bCs/>
          <w:sz w:val="24"/>
          <w:szCs w:val="24"/>
        </w:rPr>
      </w:pPr>
    </w:p>
    <w:p w:rsidR="00EF48B7" w:rsidRPr="00B53C5A" w:rsidRDefault="00563CBA" w:rsidP="00563CBA">
      <w:pPr>
        <w:autoSpaceDE w:val="0"/>
        <w:autoSpaceDN w:val="0"/>
        <w:adjustRightInd w:val="0"/>
        <w:ind w:firstLine="709"/>
        <w:jc w:val="both"/>
        <w:rPr>
          <w:i/>
          <w:sz w:val="26"/>
          <w:szCs w:val="26"/>
        </w:rPr>
      </w:pPr>
      <w:r w:rsidRPr="00212477">
        <w:rPr>
          <w:sz w:val="27"/>
          <w:szCs w:val="27"/>
        </w:rPr>
        <w:tab/>
      </w:r>
      <w:r w:rsidRPr="00A12C54">
        <w:rPr>
          <w:sz w:val="27"/>
          <w:szCs w:val="27"/>
        </w:rPr>
        <w:t>В соответствии с частью 1 статьи 41 областного закона от 15 марта 2012 года № 20-оз «О муниципальных выборах в Ленинградской области»</w:t>
      </w:r>
      <w:r>
        <w:rPr>
          <w:sz w:val="27"/>
          <w:szCs w:val="27"/>
        </w:rPr>
        <w:t>,</w:t>
      </w:r>
      <w:r w:rsidRPr="00A12C54">
        <w:rPr>
          <w:sz w:val="27"/>
          <w:szCs w:val="27"/>
        </w:rPr>
        <w:t xml:space="preserve"> </w:t>
      </w:r>
      <w:r w:rsidRPr="00E12CC5">
        <w:rPr>
          <w:sz w:val="27"/>
          <w:szCs w:val="27"/>
        </w:rPr>
        <w:t>руководствуясь постановлением Избирательной комиссии Ленинградской области от 06 июня 2024 года № 60/352 «О Порядке формирования и расходования денежных средств избирательных фондов кандидатов при проведении выборов депутатов советов депутатов муниципальных образований Ленинградской области»,</w:t>
      </w:r>
      <w:r w:rsidR="00EF48B7" w:rsidRPr="00B53C5A">
        <w:rPr>
          <w:sz w:val="26"/>
          <w:szCs w:val="26"/>
        </w:rPr>
        <w:t xml:space="preserve"> территориальная избирательная комиссия</w:t>
      </w:r>
      <w:r w:rsidR="00EF48B7" w:rsidRPr="00B53C5A">
        <w:rPr>
          <w:i/>
          <w:sz w:val="26"/>
          <w:szCs w:val="26"/>
        </w:rPr>
        <w:t xml:space="preserve"> </w:t>
      </w:r>
      <w:r w:rsidR="00EF48B7" w:rsidRPr="00B53C5A">
        <w:rPr>
          <w:sz w:val="26"/>
          <w:szCs w:val="26"/>
        </w:rPr>
        <w:t>Подпорожского</w:t>
      </w:r>
      <w:r w:rsidR="00EF48B7" w:rsidRPr="00B53C5A">
        <w:rPr>
          <w:i/>
          <w:sz w:val="26"/>
          <w:szCs w:val="26"/>
        </w:rPr>
        <w:t xml:space="preserve"> </w:t>
      </w:r>
      <w:r w:rsidR="00EF48B7" w:rsidRPr="00B53C5A">
        <w:rPr>
          <w:sz w:val="26"/>
          <w:szCs w:val="26"/>
        </w:rPr>
        <w:t xml:space="preserve">муниципального района </w:t>
      </w:r>
    </w:p>
    <w:p w:rsidR="00EF48B7" w:rsidRPr="0076167D" w:rsidRDefault="00EF48B7" w:rsidP="00EF48B7">
      <w:pPr>
        <w:autoSpaceDE w:val="0"/>
        <w:autoSpaceDN w:val="0"/>
        <w:adjustRightInd w:val="0"/>
        <w:jc w:val="both"/>
        <w:rPr>
          <w:sz w:val="10"/>
          <w:szCs w:val="10"/>
        </w:rPr>
      </w:pPr>
    </w:p>
    <w:p w:rsidR="00EF48B7" w:rsidRPr="00B53C5A" w:rsidRDefault="00EF48B7" w:rsidP="00EF48B7">
      <w:pPr>
        <w:ind w:firstLine="708"/>
        <w:jc w:val="center"/>
        <w:rPr>
          <w:bCs/>
          <w:color w:val="000000"/>
          <w:sz w:val="26"/>
          <w:szCs w:val="26"/>
        </w:rPr>
      </w:pPr>
      <w:r w:rsidRPr="00B53C5A">
        <w:rPr>
          <w:bCs/>
          <w:color w:val="000000"/>
          <w:sz w:val="26"/>
          <w:szCs w:val="26"/>
        </w:rPr>
        <w:t>РЕШИЛА:</w:t>
      </w:r>
    </w:p>
    <w:p w:rsidR="00563CBA" w:rsidRPr="00212477" w:rsidRDefault="00563CBA" w:rsidP="00563CBA">
      <w:pPr>
        <w:pStyle w:val="14-15"/>
        <w:widowControl/>
        <w:spacing w:line="240" w:lineRule="auto"/>
        <w:ind w:firstLine="708"/>
        <w:rPr>
          <w:sz w:val="27"/>
          <w:szCs w:val="27"/>
        </w:rPr>
      </w:pPr>
      <w:r w:rsidRPr="00FF395F">
        <w:rPr>
          <w:bCs/>
          <w:sz w:val="27"/>
          <w:szCs w:val="27"/>
        </w:rPr>
        <w:t xml:space="preserve">1. Утвердить Порядок и формы учета и отчетности о поступлении </w:t>
      </w:r>
      <w:r w:rsidRPr="00FF395F">
        <w:rPr>
          <w:bCs/>
          <w:sz w:val="27"/>
          <w:szCs w:val="27"/>
        </w:rPr>
        <w:br/>
        <w:t>и расходовании средств избирательных фондов кандидатов, зарегистрированных кандидатов, в том числе по каждой операции,</w:t>
      </w:r>
      <w:r w:rsidRPr="00212477">
        <w:rPr>
          <w:sz w:val="27"/>
          <w:szCs w:val="27"/>
        </w:rPr>
        <w:t xml:space="preserve"> при проведении выборов </w:t>
      </w:r>
      <w:r w:rsidRPr="00212477">
        <w:rPr>
          <w:bCs/>
          <w:sz w:val="27"/>
          <w:szCs w:val="27"/>
        </w:rPr>
        <w:t xml:space="preserve">депутатов </w:t>
      </w:r>
      <w:r w:rsidR="00DE3DD5">
        <w:rPr>
          <w:bCs/>
          <w:sz w:val="27"/>
          <w:szCs w:val="27"/>
        </w:rPr>
        <w:t>С</w:t>
      </w:r>
      <w:r w:rsidRPr="00212477">
        <w:rPr>
          <w:bCs/>
          <w:sz w:val="27"/>
          <w:szCs w:val="27"/>
        </w:rPr>
        <w:t xml:space="preserve">оветов депутатов муниципальных образований </w:t>
      </w:r>
      <w:r>
        <w:rPr>
          <w:bCs/>
          <w:sz w:val="27"/>
          <w:szCs w:val="27"/>
        </w:rPr>
        <w:t xml:space="preserve">Подпорожского муниципального района </w:t>
      </w:r>
      <w:r w:rsidRPr="00212477">
        <w:rPr>
          <w:bCs/>
          <w:sz w:val="27"/>
          <w:szCs w:val="27"/>
        </w:rPr>
        <w:t>Ленинградской области</w:t>
      </w:r>
      <w:r w:rsidRPr="00212477">
        <w:rPr>
          <w:sz w:val="27"/>
          <w:szCs w:val="27"/>
        </w:rPr>
        <w:t xml:space="preserve"> (прилагается).</w:t>
      </w:r>
    </w:p>
    <w:p w:rsidR="00563CBA" w:rsidRDefault="00563CBA" w:rsidP="00DE3DD5">
      <w:pPr>
        <w:pStyle w:val="a3"/>
        <w:ind w:right="-30" w:firstLine="708"/>
        <w:jc w:val="both"/>
        <w:rPr>
          <w:b w:val="0"/>
          <w:sz w:val="27"/>
          <w:szCs w:val="27"/>
        </w:rPr>
      </w:pPr>
      <w:r w:rsidRPr="00212477">
        <w:rPr>
          <w:b w:val="0"/>
          <w:sz w:val="27"/>
          <w:szCs w:val="27"/>
        </w:rPr>
        <w:t xml:space="preserve">2. Признать утратившим силу постановление </w:t>
      </w:r>
      <w:r>
        <w:rPr>
          <w:b w:val="0"/>
          <w:sz w:val="27"/>
          <w:szCs w:val="27"/>
        </w:rPr>
        <w:t>территориальной и</w:t>
      </w:r>
      <w:r w:rsidRPr="00212477">
        <w:rPr>
          <w:b w:val="0"/>
          <w:sz w:val="27"/>
          <w:szCs w:val="27"/>
        </w:rPr>
        <w:t xml:space="preserve">збирательной комиссии </w:t>
      </w:r>
      <w:r>
        <w:rPr>
          <w:b w:val="0"/>
          <w:sz w:val="27"/>
          <w:szCs w:val="27"/>
        </w:rPr>
        <w:t>Подпорожского муниципального района</w:t>
      </w:r>
      <w:r w:rsidRPr="00212477">
        <w:rPr>
          <w:b w:val="0"/>
          <w:sz w:val="27"/>
          <w:szCs w:val="27"/>
        </w:rPr>
        <w:t xml:space="preserve"> </w:t>
      </w:r>
      <w:r>
        <w:rPr>
          <w:b w:val="0"/>
          <w:sz w:val="27"/>
          <w:szCs w:val="27"/>
        </w:rPr>
        <w:t>18 июня 2019</w:t>
      </w:r>
      <w:r w:rsidRPr="00212477">
        <w:rPr>
          <w:b w:val="0"/>
          <w:sz w:val="27"/>
          <w:szCs w:val="27"/>
        </w:rPr>
        <w:t xml:space="preserve"> года № </w:t>
      </w:r>
      <w:r>
        <w:rPr>
          <w:b w:val="0"/>
          <w:sz w:val="27"/>
          <w:szCs w:val="27"/>
        </w:rPr>
        <w:t>62</w:t>
      </w:r>
      <w:r w:rsidRPr="00212477">
        <w:rPr>
          <w:b w:val="0"/>
          <w:sz w:val="27"/>
          <w:szCs w:val="27"/>
        </w:rPr>
        <w:t>/</w:t>
      </w:r>
      <w:r>
        <w:rPr>
          <w:b w:val="0"/>
          <w:sz w:val="27"/>
          <w:szCs w:val="27"/>
        </w:rPr>
        <w:t>212</w:t>
      </w:r>
      <w:r w:rsidRPr="00212477">
        <w:rPr>
          <w:b w:val="0"/>
          <w:sz w:val="27"/>
          <w:szCs w:val="27"/>
        </w:rPr>
        <w:t>.</w:t>
      </w:r>
    </w:p>
    <w:p w:rsidR="00EF48B7" w:rsidRPr="00563CBA" w:rsidRDefault="00563CBA" w:rsidP="00563CBA">
      <w:pPr>
        <w:pStyle w:val="af4"/>
        <w:ind w:firstLine="708"/>
        <w:jc w:val="both"/>
        <w:rPr>
          <w:rFonts w:ascii="Times New Roman" w:hAnsi="Times New Roman" w:cs="Times New Roman"/>
          <w:sz w:val="26"/>
          <w:szCs w:val="26"/>
        </w:rPr>
      </w:pPr>
      <w:r w:rsidRPr="00636B27">
        <w:rPr>
          <w:rFonts w:ascii="Times New Roman" w:eastAsia="Times New Roman" w:hAnsi="Times New Roman" w:cs="Times New Roman"/>
          <w:sz w:val="27"/>
          <w:szCs w:val="27"/>
          <w:lang w:eastAsia="ru-RU"/>
        </w:rPr>
        <w:t>3</w:t>
      </w:r>
      <w:r w:rsidRPr="00563CBA">
        <w:rPr>
          <w:rFonts w:ascii="Times New Roman" w:eastAsia="Times New Roman" w:hAnsi="Times New Roman" w:cs="Times New Roman"/>
          <w:sz w:val="27"/>
          <w:szCs w:val="27"/>
          <w:lang w:eastAsia="ru-RU"/>
        </w:rPr>
        <w:t>.</w:t>
      </w:r>
      <w:r w:rsidR="00EF48B7" w:rsidRPr="00563CBA">
        <w:rPr>
          <w:rFonts w:ascii="Times New Roman" w:hAnsi="Times New Roman" w:cs="Times New Roman"/>
          <w:sz w:val="26"/>
          <w:szCs w:val="26"/>
          <w:lang w:val="en-US"/>
        </w:rPr>
        <w:t> </w:t>
      </w:r>
      <w:r w:rsidR="00EF48B7" w:rsidRPr="00563CBA">
        <w:rPr>
          <w:rFonts w:ascii="Times New Roman" w:hAnsi="Times New Roman" w:cs="Times New Roman"/>
          <w:sz w:val="26"/>
          <w:szCs w:val="26"/>
        </w:rPr>
        <w:t xml:space="preserve">Разместить настоящее решение на официальном сайте территориальной избирательной комиссии Подпорожского муниципального района </w:t>
      </w:r>
      <w:r w:rsidR="00EF48B7" w:rsidRPr="00563CBA">
        <w:rPr>
          <w:rFonts w:ascii="Times New Roman" w:hAnsi="Times New Roman" w:cs="Times New Roman"/>
          <w:color w:val="000000"/>
          <w:spacing w:val="3"/>
          <w:sz w:val="26"/>
          <w:szCs w:val="26"/>
        </w:rPr>
        <w:t>016.</w:t>
      </w:r>
      <w:proofErr w:type="spellStart"/>
      <w:r w:rsidR="00EF48B7" w:rsidRPr="00563CBA">
        <w:rPr>
          <w:rFonts w:ascii="Times New Roman" w:hAnsi="Times New Roman" w:cs="Times New Roman"/>
          <w:color w:val="000000"/>
          <w:spacing w:val="3"/>
          <w:sz w:val="26"/>
          <w:szCs w:val="26"/>
          <w:lang w:val="en-US"/>
        </w:rPr>
        <w:t>iklenobl</w:t>
      </w:r>
      <w:proofErr w:type="spellEnd"/>
      <w:r w:rsidR="00EF48B7" w:rsidRPr="00563CBA">
        <w:rPr>
          <w:rFonts w:ascii="Times New Roman" w:hAnsi="Times New Roman" w:cs="Times New Roman"/>
          <w:color w:val="000000"/>
          <w:spacing w:val="3"/>
          <w:sz w:val="26"/>
          <w:szCs w:val="26"/>
        </w:rPr>
        <w:t>.</w:t>
      </w:r>
      <w:proofErr w:type="spellStart"/>
      <w:r w:rsidR="00EF48B7" w:rsidRPr="00563CBA">
        <w:rPr>
          <w:rFonts w:ascii="Times New Roman" w:hAnsi="Times New Roman" w:cs="Times New Roman"/>
          <w:color w:val="000000"/>
          <w:spacing w:val="3"/>
          <w:sz w:val="26"/>
          <w:szCs w:val="26"/>
          <w:lang w:val="en-US"/>
        </w:rPr>
        <w:t>ru</w:t>
      </w:r>
      <w:proofErr w:type="spellEnd"/>
      <w:r w:rsidR="00EF48B7" w:rsidRPr="00563CBA">
        <w:rPr>
          <w:rFonts w:ascii="Times New Roman" w:hAnsi="Times New Roman" w:cs="Times New Roman"/>
          <w:color w:val="000000"/>
          <w:spacing w:val="3"/>
          <w:sz w:val="26"/>
          <w:szCs w:val="26"/>
        </w:rPr>
        <w:t>.</w:t>
      </w:r>
      <w:r w:rsidR="00EF48B7" w:rsidRPr="00563CBA">
        <w:rPr>
          <w:rFonts w:ascii="Times New Roman" w:hAnsi="Times New Roman" w:cs="Times New Roman"/>
          <w:bCs/>
          <w:sz w:val="26"/>
          <w:szCs w:val="26"/>
        </w:rPr>
        <w:t xml:space="preserve"> </w:t>
      </w:r>
    </w:p>
    <w:p w:rsidR="00EF48B7" w:rsidRPr="00B53C5A" w:rsidRDefault="00563CBA" w:rsidP="00EF48B7">
      <w:pPr>
        <w:tabs>
          <w:tab w:val="left" w:pos="900"/>
          <w:tab w:val="left" w:pos="1100"/>
        </w:tabs>
        <w:ind w:firstLine="708"/>
        <w:jc w:val="both"/>
        <w:rPr>
          <w:sz w:val="26"/>
          <w:szCs w:val="26"/>
        </w:rPr>
      </w:pPr>
      <w:r>
        <w:rPr>
          <w:sz w:val="26"/>
          <w:szCs w:val="26"/>
        </w:rPr>
        <w:t>4</w:t>
      </w:r>
      <w:r w:rsidR="00EF48B7" w:rsidRPr="00B53C5A">
        <w:rPr>
          <w:sz w:val="26"/>
          <w:szCs w:val="26"/>
        </w:rPr>
        <w:t>.</w:t>
      </w:r>
      <w:r w:rsidR="00EF48B7" w:rsidRPr="00B53C5A">
        <w:rPr>
          <w:sz w:val="26"/>
          <w:szCs w:val="26"/>
          <w:lang w:val="en-US"/>
        </w:rPr>
        <w:t> </w:t>
      </w:r>
      <w:r w:rsidR="00EF48B7" w:rsidRPr="00B53C5A">
        <w:rPr>
          <w:sz w:val="26"/>
          <w:szCs w:val="26"/>
        </w:rPr>
        <w:t xml:space="preserve">Контроль за выполнением настоящего решения возложить на </w:t>
      </w:r>
      <w:r>
        <w:rPr>
          <w:sz w:val="26"/>
          <w:szCs w:val="26"/>
        </w:rPr>
        <w:t xml:space="preserve">заместителя </w:t>
      </w:r>
      <w:proofErr w:type="gramStart"/>
      <w:r>
        <w:rPr>
          <w:sz w:val="26"/>
          <w:szCs w:val="26"/>
        </w:rPr>
        <w:t xml:space="preserve">председателя </w:t>
      </w:r>
      <w:r w:rsidR="00EF48B7" w:rsidRPr="00B53C5A">
        <w:rPr>
          <w:sz w:val="26"/>
          <w:szCs w:val="26"/>
        </w:rPr>
        <w:t xml:space="preserve"> территориальной</w:t>
      </w:r>
      <w:proofErr w:type="gramEnd"/>
      <w:r w:rsidR="00EF48B7" w:rsidRPr="00B53C5A">
        <w:rPr>
          <w:sz w:val="26"/>
          <w:szCs w:val="26"/>
        </w:rPr>
        <w:t xml:space="preserve"> избирательной комиссии </w:t>
      </w:r>
      <w:r>
        <w:rPr>
          <w:sz w:val="26"/>
          <w:szCs w:val="26"/>
        </w:rPr>
        <w:t>Тимофееву Т.Э.</w:t>
      </w:r>
    </w:p>
    <w:tbl>
      <w:tblPr>
        <w:tblW w:w="10455" w:type="dxa"/>
        <w:tblLayout w:type="fixed"/>
        <w:tblLook w:val="0000" w:firstRow="0" w:lastRow="0" w:firstColumn="0" w:lastColumn="0" w:noHBand="0" w:noVBand="0"/>
      </w:tblPr>
      <w:tblGrid>
        <w:gridCol w:w="5211"/>
        <w:gridCol w:w="1984"/>
        <w:gridCol w:w="3260"/>
      </w:tblGrid>
      <w:tr w:rsidR="00EF48B7" w:rsidRPr="00B53C5A" w:rsidTr="00563CBA">
        <w:tc>
          <w:tcPr>
            <w:tcW w:w="5211" w:type="dxa"/>
          </w:tcPr>
          <w:p w:rsidR="00EF48B7" w:rsidRPr="00B53C5A" w:rsidRDefault="00EF48B7" w:rsidP="00563CBA">
            <w:pPr>
              <w:rPr>
                <w:sz w:val="26"/>
                <w:szCs w:val="26"/>
              </w:rPr>
            </w:pPr>
          </w:p>
        </w:tc>
        <w:tc>
          <w:tcPr>
            <w:tcW w:w="1984" w:type="dxa"/>
          </w:tcPr>
          <w:p w:rsidR="00EF48B7" w:rsidRPr="00B53C5A" w:rsidRDefault="00EF48B7" w:rsidP="00563CBA">
            <w:pPr>
              <w:pStyle w:val="af4"/>
              <w:rPr>
                <w:rFonts w:ascii="Times New Roman" w:hAnsi="Times New Roman"/>
                <w:i/>
                <w:sz w:val="26"/>
                <w:szCs w:val="26"/>
              </w:rPr>
            </w:pPr>
          </w:p>
        </w:tc>
        <w:tc>
          <w:tcPr>
            <w:tcW w:w="3260" w:type="dxa"/>
          </w:tcPr>
          <w:p w:rsidR="00EF48B7" w:rsidRPr="00B53C5A" w:rsidRDefault="00EF48B7" w:rsidP="00563CBA">
            <w:pPr>
              <w:pStyle w:val="af4"/>
              <w:rPr>
                <w:rFonts w:ascii="Times New Roman" w:hAnsi="Times New Roman"/>
                <w:sz w:val="26"/>
                <w:szCs w:val="26"/>
              </w:rPr>
            </w:pPr>
          </w:p>
        </w:tc>
      </w:tr>
      <w:tr w:rsidR="00EF48B7" w:rsidRPr="008C653F" w:rsidTr="00563CBA">
        <w:tc>
          <w:tcPr>
            <w:tcW w:w="5211" w:type="dxa"/>
          </w:tcPr>
          <w:p w:rsidR="00EF48B7" w:rsidRDefault="00EF48B7" w:rsidP="00563CBA">
            <w:pPr>
              <w:rPr>
                <w:sz w:val="26"/>
                <w:szCs w:val="26"/>
              </w:rPr>
            </w:pPr>
          </w:p>
          <w:p w:rsidR="00EF48B7" w:rsidRDefault="00EF48B7" w:rsidP="00563CBA">
            <w:pPr>
              <w:rPr>
                <w:sz w:val="26"/>
                <w:szCs w:val="26"/>
              </w:rPr>
            </w:pPr>
          </w:p>
          <w:p w:rsidR="00EF48B7" w:rsidRPr="008C653F" w:rsidRDefault="00EF48B7" w:rsidP="00563CBA">
            <w:pPr>
              <w:rPr>
                <w:sz w:val="26"/>
                <w:szCs w:val="26"/>
              </w:rPr>
            </w:pPr>
          </w:p>
        </w:tc>
        <w:tc>
          <w:tcPr>
            <w:tcW w:w="1984" w:type="dxa"/>
          </w:tcPr>
          <w:p w:rsidR="00EF48B7" w:rsidRPr="008C653F" w:rsidRDefault="00EF48B7" w:rsidP="00563CBA">
            <w:pPr>
              <w:pStyle w:val="af4"/>
              <w:rPr>
                <w:rFonts w:ascii="Times New Roman" w:hAnsi="Times New Roman"/>
                <w:i/>
                <w:sz w:val="26"/>
                <w:szCs w:val="26"/>
              </w:rPr>
            </w:pPr>
          </w:p>
        </w:tc>
        <w:tc>
          <w:tcPr>
            <w:tcW w:w="3260" w:type="dxa"/>
          </w:tcPr>
          <w:p w:rsidR="00EF48B7" w:rsidRPr="008C653F" w:rsidRDefault="00EF48B7" w:rsidP="00563CBA">
            <w:pPr>
              <w:pStyle w:val="af4"/>
              <w:rPr>
                <w:rFonts w:ascii="Times New Roman" w:hAnsi="Times New Roman"/>
                <w:sz w:val="26"/>
                <w:szCs w:val="26"/>
              </w:rPr>
            </w:pPr>
          </w:p>
        </w:tc>
      </w:tr>
      <w:tr w:rsidR="00EF48B7" w:rsidRPr="008C653F" w:rsidTr="00563CBA">
        <w:tc>
          <w:tcPr>
            <w:tcW w:w="5211" w:type="dxa"/>
          </w:tcPr>
          <w:p w:rsidR="00EF48B7" w:rsidRDefault="00EF48B7" w:rsidP="00563CBA">
            <w:pPr>
              <w:rPr>
                <w:sz w:val="26"/>
                <w:szCs w:val="26"/>
              </w:rPr>
            </w:pPr>
            <w:r>
              <w:rPr>
                <w:sz w:val="26"/>
                <w:szCs w:val="26"/>
              </w:rPr>
              <w:t>Заместитель председателя</w:t>
            </w:r>
            <w:r w:rsidRPr="008C653F">
              <w:rPr>
                <w:sz w:val="26"/>
                <w:szCs w:val="26"/>
              </w:rPr>
              <w:t xml:space="preserve"> </w:t>
            </w:r>
            <w:r w:rsidRPr="004347AC">
              <w:rPr>
                <w:sz w:val="26"/>
                <w:szCs w:val="26"/>
              </w:rPr>
              <w:t>территориальной</w:t>
            </w:r>
          </w:p>
          <w:p w:rsidR="00EF48B7" w:rsidRDefault="00EF48B7" w:rsidP="00563CBA">
            <w:pPr>
              <w:rPr>
                <w:sz w:val="26"/>
                <w:szCs w:val="26"/>
              </w:rPr>
            </w:pPr>
            <w:r w:rsidRPr="004347AC">
              <w:rPr>
                <w:sz w:val="26"/>
                <w:szCs w:val="26"/>
              </w:rPr>
              <w:t xml:space="preserve">избирательной комиссии </w:t>
            </w:r>
          </w:p>
          <w:p w:rsidR="00EF48B7" w:rsidRPr="008C653F" w:rsidRDefault="00EF48B7" w:rsidP="00563CBA">
            <w:pPr>
              <w:rPr>
                <w:sz w:val="26"/>
                <w:szCs w:val="26"/>
              </w:rPr>
            </w:pPr>
          </w:p>
        </w:tc>
        <w:tc>
          <w:tcPr>
            <w:tcW w:w="1984" w:type="dxa"/>
          </w:tcPr>
          <w:p w:rsidR="00EF48B7" w:rsidRPr="004347AC" w:rsidRDefault="00EF48B7" w:rsidP="00563CBA">
            <w:pPr>
              <w:pStyle w:val="af4"/>
              <w:rPr>
                <w:rFonts w:ascii="Times New Roman" w:hAnsi="Times New Roman"/>
                <w:i/>
                <w:sz w:val="26"/>
                <w:szCs w:val="26"/>
              </w:rPr>
            </w:pPr>
          </w:p>
          <w:p w:rsidR="00EF48B7" w:rsidRPr="004347AC" w:rsidRDefault="00EF48B7" w:rsidP="00563CBA">
            <w:pPr>
              <w:pStyle w:val="af4"/>
              <w:rPr>
                <w:rFonts w:ascii="Times New Roman" w:hAnsi="Times New Roman"/>
                <w:i/>
                <w:sz w:val="26"/>
                <w:szCs w:val="26"/>
              </w:rPr>
            </w:pPr>
          </w:p>
          <w:p w:rsidR="00EF48B7" w:rsidRPr="008C653F" w:rsidRDefault="00EF48B7" w:rsidP="00563CBA">
            <w:pPr>
              <w:pStyle w:val="af4"/>
              <w:rPr>
                <w:rFonts w:ascii="Times New Roman" w:hAnsi="Times New Roman"/>
                <w:i/>
                <w:sz w:val="26"/>
                <w:szCs w:val="26"/>
              </w:rPr>
            </w:pPr>
          </w:p>
        </w:tc>
        <w:tc>
          <w:tcPr>
            <w:tcW w:w="3260" w:type="dxa"/>
          </w:tcPr>
          <w:p w:rsidR="00EF48B7" w:rsidRDefault="00EF48B7" w:rsidP="00563CBA">
            <w:pPr>
              <w:pStyle w:val="af4"/>
              <w:jc w:val="right"/>
              <w:rPr>
                <w:rFonts w:ascii="Times New Roman" w:hAnsi="Times New Roman"/>
                <w:sz w:val="26"/>
                <w:szCs w:val="26"/>
              </w:rPr>
            </w:pPr>
          </w:p>
          <w:p w:rsidR="00EF48B7" w:rsidRPr="008C653F" w:rsidRDefault="00EF48B7" w:rsidP="00563CBA">
            <w:pPr>
              <w:pStyle w:val="af4"/>
              <w:jc w:val="right"/>
              <w:rPr>
                <w:rFonts w:ascii="Times New Roman" w:hAnsi="Times New Roman"/>
                <w:sz w:val="26"/>
                <w:szCs w:val="26"/>
              </w:rPr>
            </w:pPr>
            <w:proofErr w:type="spellStart"/>
            <w:r>
              <w:rPr>
                <w:rFonts w:ascii="Times New Roman" w:hAnsi="Times New Roman"/>
                <w:sz w:val="26"/>
                <w:szCs w:val="26"/>
              </w:rPr>
              <w:t>Т.Э.Тимофеева</w:t>
            </w:r>
            <w:proofErr w:type="spellEnd"/>
          </w:p>
        </w:tc>
      </w:tr>
      <w:tr w:rsidR="00EF48B7" w:rsidRPr="008C653F" w:rsidTr="00563CBA">
        <w:tc>
          <w:tcPr>
            <w:tcW w:w="5211" w:type="dxa"/>
          </w:tcPr>
          <w:p w:rsidR="00EF48B7" w:rsidRPr="004347AC" w:rsidRDefault="00EF48B7" w:rsidP="00563CBA">
            <w:pPr>
              <w:rPr>
                <w:sz w:val="26"/>
                <w:szCs w:val="26"/>
              </w:rPr>
            </w:pPr>
            <w:r w:rsidRPr="008C653F">
              <w:rPr>
                <w:sz w:val="26"/>
                <w:szCs w:val="26"/>
              </w:rPr>
              <w:t xml:space="preserve">Секретарь </w:t>
            </w:r>
            <w:r w:rsidRPr="004347AC">
              <w:rPr>
                <w:sz w:val="26"/>
                <w:szCs w:val="26"/>
              </w:rPr>
              <w:t>территориальной</w:t>
            </w:r>
          </w:p>
          <w:p w:rsidR="00EF48B7" w:rsidRPr="008C653F" w:rsidRDefault="00EF48B7" w:rsidP="00563CBA">
            <w:pPr>
              <w:rPr>
                <w:sz w:val="26"/>
                <w:szCs w:val="26"/>
              </w:rPr>
            </w:pPr>
            <w:r w:rsidRPr="004347AC">
              <w:rPr>
                <w:sz w:val="26"/>
                <w:szCs w:val="26"/>
              </w:rPr>
              <w:t xml:space="preserve"> избирательной комиссии </w:t>
            </w:r>
          </w:p>
        </w:tc>
        <w:tc>
          <w:tcPr>
            <w:tcW w:w="1984" w:type="dxa"/>
          </w:tcPr>
          <w:p w:rsidR="00EF48B7" w:rsidRPr="004347AC" w:rsidRDefault="00EF48B7" w:rsidP="00563CBA">
            <w:pPr>
              <w:pStyle w:val="af4"/>
              <w:rPr>
                <w:rFonts w:ascii="Times New Roman" w:hAnsi="Times New Roman"/>
                <w:i/>
                <w:sz w:val="26"/>
                <w:szCs w:val="26"/>
              </w:rPr>
            </w:pPr>
          </w:p>
          <w:p w:rsidR="00EF48B7" w:rsidRPr="004347AC" w:rsidRDefault="00EF48B7" w:rsidP="00563CBA">
            <w:pPr>
              <w:pStyle w:val="af4"/>
              <w:rPr>
                <w:rFonts w:ascii="Times New Roman" w:hAnsi="Times New Roman"/>
                <w:i/>
                <w:sz w:val="26"/>
                <w:szCs w:val="26"/>
              </w:rPr>
            </w:pPr>
          </w:p>
          <w:p w:rsidR="00EF48B7" w:rsidRPr="004347AC" w:rsidRDefault="00EF48B7" w:rsidP="00563CBA">
            <w:pPr>
              <w:pStyle w:val="af4"/>
              <w:rPr>
                <w:rFonts w:ascii="Times New Roman" w:hAnsi="Times New Roman"/>
                <w:i/>
                <w:sz w:val="26"/>
                <w:szCs w:val="26"/>
              </w:rPr>
            </w:pPr>
          </w:p>
          <w:p w:rsidR="00EF48B7" w:rsidRPr="008C653F" w:rsidRDefault="00EF48B7" w:rsidP="00563CBA">
            <w:pPr>
              <w:pStyle w:val="af4"/>
              <w:rPr>
                <w:rFonts w:ascii="Times New Roman" w:hAnsi="Times New Roman"/>
                <w:i/>
                <w:sz w:val="26"/>
                <w:szCs w:val="26"/>
              </w:rPr>
            </w:pPr>
            <w:r w:rsidRPr="008C653F">
              <w:rPr>
                <w:rFonts w:ascii="Times New Roman" w:hAnsi="Times New Roman"/>
                <w:i/>
                <w:sz w:val="26"/>
                <w:szCs w:val="26"/>
              </w:rPr>
              <w:t xml:space="preserve"> </w:t>
            </w:r>
          </w:p>
        </w:tc>
        <w:tc>
          <w:tcPr>
            <w:tcW w:w="3260" w:type="dxa"/>
          </w:tcPr>
          <w:p w:rsidR="00EF48B7" w:rsidRPr="008C653F" w:rsidRDefault="00EF48B7" w:rsidP="00563CBA">
            <w:pPr>
              <w:pStyle w:val="af4"/>
              <w:jc w:val="right"/>
              <w:rPr>
                <w:rFonts w:ascii="Times New Roman" w:hAnsi="Times New Roman"/>
                <w:sz w:val="26"/>
                <w:szCs w:val="26"/>
              </w:rPr>
            </w:pPr>
          </w:p>
          <w:p w:rsidR="00EF48B7" w:rsidRPr="008C653F" w:rsidRDefault="00EF48B7" w:rsidP="00563CBA">
            <w:pPr>
              <w:pStyle w:val="af4"/>
              <w:jc w:val="right"/>
              <w:rPr>
                <w:rFonts w:ascii="Times New Roman" w:hAnsi="Times New Roman"/>
                <w:sz w:val="26"/>
                <w:szCs w:val="26"/>
              </w:rPr>
            </w:pPr>
            <w:proofErr w:type="spellStart"/>
            <w:r w:rsidRPr="008C653F">
              <w:rPr>
                <w:rFonts w:ascii="Times New Roman" w:hAnsi="Times New Roman"/>
                <w:sz w:val="26"/>
                <w:szCs w:val="26"/>
              </w:rPr>
              <w:t>Е.А.Филиппова</w:t>
            </w:r>
            <w:proofErr w:type="spellEnd"/>
            <w:r w:rsidRPr="004347AC">
              <w:rPr>
                <w:rFonts w:ascii="Times New Roman" w:hAnsi="Times New Roman"/>
                <w:sz w:val="26"/>
                <w:szCs w:val="26"/>
              </w:rPr>
              <w:t xml:space="preserve"> </w:t>
            </w:r>
          </w:p>
        </w:tc>
      </w:tr>
    </w:tbl>
    <w:p w:rsidR="0058590B" w:rsidRPr="0058590B" w:rsidRDefault="0058590B" w:rsidP="00DE57CD">
      <w:pPr>
        <w:keepNext/>
        <w:keepLines/>
        <w:sectPr w:rsidR="0058590B" w:rsidRPr="0058590B" w:rsidSect="00E6764E">
          <w:pgSz w:w="11906" w:h="16838"/>
          <w:pgMar w:top="284" w:right="566" w:bottom="851" w:left="1134" w:header="709" w:footer="709" w:gutter="0"/>
          <w:cols w:space="708"/>
          <w:docGrid w:linePitch="360"/>
        </w:sectPr>
      </w:pPr>
    </w:p>
    <w:p w:rsidR="00EF48B7" w:rsidRDefault="00D9269A" w:rsidP="00EF48B7">
      <w:pPr>
        <w:pStyle w:val="af5"/>
        <w:shd w:val="clear" w:color="auto" w:fill="FFFFFF"/>
        <w:tabs>
          <w:tab w:val="left" w:pos="993"/>
        </w:tabs>
        <w:spacing w:after="0"/>
        <w:ind w:left="567" w:right="14"/>
        <w:jc w:val="right"/>
        <w:rPr>
          <w:sz w:val="26"/>
          <w:szCs w:val="26"/>
        </w:rPr>
      </w:pPr>
      <w:r>
        <w:lastRenderedPageBreak/>
        <w:t xml:space="preserve"> </w:t>
      </w:r>
      <w:r w:rsidR="00EF48B7" w:rsidRPr="00D47B34">
        <w:rPr>
          <w:sz w:val="26"/>
          <w:szCs w:val="26"/>
        </w:rPr>
        <w:t>Приложение</w:t>
      </w:r>
      <w:r w:rsidR="00EF48B7">
        <w:rPr>
          <w:sz w:val="26"/>
          <w:szCs w:val="26"/>
        </w:rPr>
        <w:t xml:space="preserve"> </w:t>
      </w:r>
    </w:p>
    <w:p w:rsidR="00EF48B7" w:rsidRDefault="00EF48B7" w:rsidP="00EF48B7">
      <w:pPr>
        <w:pStyle w:val="af5"/>
        <w:shd w:val="clear" w:color="auto" w:fill="FFFFFF"/>
        <w:tabs>
          <w:tab w:val="left" w:pos="993"/>
        </w:tabs>
        <w:spacing w:after="0"/>
        <w:ind w:left="567" w:right="14"/>
        <w:jc w:val="right"/>
        <w:rPr>
          <w:sz w:val="26"/>
          <w:szCs w:val="26"/>
        </w:rPr>
      </w:pPr>
    </w:p>
    <w:p w:rsidR="00EF48B7" w:rsidRDefault="00EF48B7" w:rsidP="00EF48B7">
      <w:pPr>
        <w:pStyle w:val="af5"/>
        <w:shd w:val="clear" w:color="auto" w:fill="FFFFFF"/>
        <w:tabs>
          <w:tab w:val="left" w:pos="993"/>
        </w:tabs>
        <w:spacing w:after="0"/>
        <w:ind w:left="567" w:right="14"/>
        <w:jc w:val="right"/>
        <w:rPr>
          <w:sz w:val="26"/>
          <w:szCs w:val="26"/>
        </w:rPr>
      </w:pPr>
      <w:r>
        <w:rPr>
          <w:sz w:val="26"/>
          <w:szCs w:val="26"/>
        </w:rPr>
        <w:t>УТВЕРЖДЕН</w:t>
      </w:r>
    </w:p>
    <w:p w:rsidR="00EF48B7" w:rsidRDefault="00EF48B7" w:rsidP="00EF48B7">
      <w:pPr>
        <w:pStyle w:val="af5"/>
        <w:shd w:val="clear" w:color="auto" w:fill="FFFFFF"/>
        <w:tabs>
          <w:tab w:val="left" w:pos="993"/>
        </w:tabs>
        <w:spacing w:after="0"/>
        <w:ind w:left="567" w:right="14"/>
        <w:jc w:val="right"/>
        <w:rPr>
          <w:sz w:val="26"/>
          <w:szCs w:val="26"/>
        </w:rPr>
      </w:pPr>
      <w:r>
        <w:rPr>
          <w:sz w:val="26"/>
          <w:szCs w:val="26"/>
        </w:rPr>
        <w:t xml:space="preserve">решением </w:t>
      </w:r>
      <w:r w:rsidRPr="00D47B34">
        <w:rPr>
          <w:sz w:val="26"/>
          <w:szCs w:val="26"/>
        </w:rPr>
        <w:t>территориальной</w:t>
      </w:r>
      <w:r>
        <w:rPr>
          <w:sz w:val="26"/>
          <w:szCs w:val="26"/>
        </w:rPr>
        <w:t xml:space="preserve">                             </w:t>
      </w:r>
    </w:p>
    <w:p w:rsidR="00EF48B7" w:rsidRPr="00D47B34" w:rsidRDefault="00EF48B7" w:rsidP="00EF48B7">
      <w:pPr>
        <w:pStyle w:val="af5"/>
        <w:shd w:val="clear" w:color="auto" w:fill="FFFFFF"/>
        <w:tabs>
          <w:tab w:val="left" w:pos="993"/>
        </w:tabs>
        <w:spacing w:after="0"/>
        <w:ind w:left="567" w:right="14"/>
        <w:jc w:val="right"/>
        <w:rPr>
          <w:sz w:val="26"/>
          <w:szCs w:val="26"/>
        </w:rPr>
      </w:pPr>
      <w:r w:rsidRPr="00D47B34">
        <w:rPr>
          <w:sz w:val="26"/>
          <w:szCs w:val="26"/>
        </w:rPr>
        <w:t xml:space="preserve"> избирательной комиссии</w:t>
      </w:r>
    </w:p>
    <w:p w:rsidR="00EF48B7" w:rsidRPr="00D47B34" w:rsidRDefault="00EF48B7" w:rsidP="00EF48B7">
      <w:pPr>
        <w:pStyle w:val="af5"/>
        <w:shd w:val="clear" w:color="auto" w:fill="FFFFFF"/>
        <w:tabs>
          <w:tab w:val="left" w:pos="993"/>
        </w:tabs>
        <w:spacing w:after="0"/>
        <w:ind w:left="567" w:right="14"/>
        <w:jc w:val="right"/>
        <w:rPr>
          <w:sz w:val="26"/>
          <w:szCs w:val="26"/>
        </w:rPr>
      </w:pPr>
      <w:r w:rsidRPr="00D47B34">
        <w:rPr>
          <w:sz w:val="26"/>
          <w:szCs w:val="26"/>
        </w:rPr>
        <w:t>Подпорожского муниципального района</w:t>
      </w:r>
    </w:p>
    <w:p w:rsidR="00EF48B7" w:rsidRPr="00D47B34" w:rsidRDefault="00EF48B7" w:rsidP="00EF48B7">
      <w:pPr>
        <w:pStyle w:val="af5"/>
        <w:shd w:val="clear" w:color="auto" w:fill="FFFFFF"/>
        <w:tabs>
          <w:tab w:val="left" w:pos="993"/>
        </w:tabs>
        <w:spacing w:after="0"/>
        <w:ind w:left="567" w:right="14"/>
        <w:jc w:val="right"/>
        <w:rPr>
          <w:sz w:val="26"/>
          <w:szCs w:val="26"/>
        </w:rPr>
      </w:pPr>
      <w:r w:rsidRPr="00D47B34">
        <w:rPr>
          <w:sz w:val="26"/>
          <w:szCs w:val="26"/>
        </w:rPr>
        <w:t>Ленинградской области</w:t>
      </w:r>
    </w:p>
    <w:p w:rsidR="00EF48B7" w:rsidRPr="00D47B34" w:rsidRDefault="00EF48B7" w:rsidP="00EF48B7">
      <w:pPr>
        <w:pStyle w:val="af5"/>
        <w:shd w:val="clear" w:color="auto" w:fill="FFFFFF"/>
        <w:tabs>
          <w:tab w:val="left" w:pos="993"/>
        </w:tabs>
        <w:spacing w:after="0"/>
        <w:ind w:left="567" w:right="14"/>
        <w:jc w:val="right"/>
        <w:rPr>
          <w:sz w:val="26"/>
          <w:szCs w:val="26"/>
        </w:rPr>
      </w:pPr>
      <w:r w:rsidRPr="00D47B34">
        <w:rPr>
          <w:sz w:val="26"/>
          <w:szCs w:val="26"/>
        </w:rPr>
        <w:t xml:space="preserve"> от 18 июня 2024 года № 60/</w:t>
      </w:r>
      <w:r>
        <w:rPr>
          <w:sz w:val="26"/>
          <w:szCs w:val="26"/>
        </w:rPr>
        <w:t>2</w:t>
      </w:r>
      <w:r w:rsidR="00563CBA">
        <w:rPr>
          <w:sz w:val="26"/>
          <w:szCs w:val="26"/>
        </w:rPr>
        <w:t>50</w:t>
      </w:r>
    </w:p>
    <w:p w:rsidR="00970815" w:rsidRPr="00831114" w:rsidRDefault="00970815" w:rsidP="00EF48B7">
      <w:pPr>
        <w:pStyle w:val="1"/>
        <w:keepLines/>
        <w:jc w:val="right"/>
        <w:rPr>
          <w:bCs/>
        </w:rPr>
      </w:pPr>
    </w:p>
    <w:p w:rsidR="001954CA" w:rsidRDefault="001954CA" w:rsidP="00DE57CD">
      <w:pPr>
        <w:pStyle w:val="1"/>
        <w:keepLines/>
        <w:rPr>
          <w:bCs/>
        </w:rPr>
      </w:pPr>
    </w:p>
    <w:p w:rsidR="00563CBA" w:rsidRPr="00FF395F" w:rsidRDefault="00563CBA" w:rsidP="00563CBA">
      <w:pPr>
        <w:pStyle w:val="14"/>
        <w:spacing w:line="240" w:lineRule="auto"/>
        <w:ind w:firstLine="0"/>
        <w:jc w:val="center"/>
        <w:rPr>
          <w:b/>
        </w:rPr>
      </w:pPr>
      <w:r w:rsidRPr="00FF395F">
        <w:rPr>
          <w:b/>
          <w:bCs/>
          <w:sz w:val="27"/>
          <w:szCs w:val="27"/>
        </w:rPr>
        <w:t xml:space="preserve">Порядок и формы учета и отчетности о поступлении </w:t>
      </w:r>
      <w:r w:rsidRPr="00FF395F">
        <w:rPr>
          <w:b/>
          <w:bCs/>
          <w:sz w:val="27"/>
          <w:szCs w:val="27"/>
        </w:rPr>
        <w:br/>
        <w:t>и расходовании средств избирательных фондов кандидатов, зарегистрированных кандидатов, в том числе по каждой операции,</w:t>
      </w:r>
      <w:r w:rsidRPr="00FF395F">
        <w:rPr>
          <w:b/>
          <w:sz w:val="27"/>
          <w:szCs w:val="27"/>
        </w:rPr>
        <w:t xml:space="preserve"> при проведении выборов </w:t>
      </w:r>
      <w:r w:rsidRPr="00FF395F">
        <w:rPr>
          <w:b/>
          <w:bCs/>
          <w:sz w:val="27"/>
          <w:szCs w:val="27"/>
        </w:rPr>
        <w:t xml:space="preserve">депутатов советов депутатов муниципальных образований </w:t>
      </w:r>
      <w:r>
        <w:rPr>
          <w:b/>
          <w:bCs/>
          <w:sz w:val="27"/>
          <w:szCs w:val="27"/>
        </w:rPr>
        <w:t>Подпорожского</w:t>
      </w:r>
      <w:r w:rsidRPr="00FF395F">
        <w:rPr>
          <w:b/>
          <w:bCs/>
          <w:sz w:val="27"/>
          <w:szCs w:val="27"/>
        </w:rPr>
        <w:t xml:space="preserve"> муниципального района </w:t>
      </w:r>
      <w:r>
        <w:rPr>
          <w:b/>
          <w:bCs/>
          <w:sz w:val="27"/>
          <w:szCs w:val="27"/>
        </w:rPr>
        <w:t xml:space="preserve">                              </w:t>
      </w:r>
      <w:r w:rsidRPr="00FF395F">
        <w:rPr>
          <w:b/>
          <w:bCs/>
          <w:sz w:val="27"/>
          <w:szCs w:val="27"/>
        </w:rPr>
        <w:t>Ленинградской области</w:t>
      </w:r>
    </w:p>
    <w:p w:rsidR="00563CBA" w:rsidRDefault="00563CBA" w:rsidP="00563CBA">
      <w:pPr>
        <w:pStyle w:val="a3"/>
        <w:ind w:firstLine="708"/>
        <w:rPr>
          <w:bCs/>
        </w:rPr>
      </w:pPr>
    </w:p>
    <w:p w:rsidR="00563CBA" w:rsidRDefault="00563CBA" w:rsidP="00563CBA">
      <w:pPr>
        <w:pStyle w:val="a3"/>
        <w:ind w:firstLine="708"/>
        <w:rPr>
          <w:bCs/>
        </w:rPr>
      </w:pPr>
      <w:r>
        <w:rPr>
          <w:bCs/>
        </w:rPr>
        <w:t>1. Формирование избирательных фондов кандидатов</w:t>
      </w:r>
    </w:p>
    <w:p w:rsidR="00563CBA" w:rsidRDefault="00563CBA" w:rsidP="00563CBA">
      <w:pPr>
        <w:pStyle w:val="a3"/>
        <w:ind w:firstLine="708"/>
        <w:rPr>
          <w:b w:val="0"/>
          <w:bCs/>
        </w:rPr>
      </w:pPr>
    </w:p>
    <w:p w:rsidR="00563CBA" w:rsidRDefault="00563CBA" w:rsidP="00563CBA">
      <w:pPr>
        <w:pStyle w:val="a3"/>
        <w:ind w:firstLine="708"/>
        <w:jc w:val="both"/>
        <w:rPr>
          <w:b w:val="0"/>
          <w:bCs/>
        </w:rPr>
      </w:pPr>
      <w:r>
        <w:rPr>
          <w:b w:val="0"/>
          <w:bCs/>
        </w:rPr>
        <w:t>1.1.  В соответствии со статьями 38 и 71 областного закона от 15 марта 2012 года № 20-оз «О муниципальных выборах в Ленинградской области» (далее – областной закон) кандидат, выдвинутый по многомандатному избирательному округу, обязан создать собственный избирательный фонд для финансирования своей избирательной кампании,</w:t>
      </w:r>
      <w:r>
        <w:rPr>
          <w:b w:val="0"/>
          <w:bCs/>
        </w:rPr>
        <w:br/>
        <w:t xml:space="preserve">в период после уведомления соответствующей избирательной комиссии </w:t>
      </w:r>
      <w:r>
        <w:rPr>
          <w:b w:val="0"/>
          <w:bCs/>
        </w:rPr>
        <w:br/>
        <w:t>о своем выдвижении (самовыдвижении) в установленном статьей 62 областного закона порядке до представления документов для его регистрации этой избирательной комиссией.</w:t>
      </w:r>
    </w:p>
    <w:p w:rsidR="00563CBA" w:rsidRDefault="00563CBA" w:rsidP="00563CBA">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 xml:space="preserve">Для кандидатов, выдвинутых политическими партиями, их региональными отделениями или </w:t>
      </w:r>
      <w:proofErr w:type="gramStart"/>
      <w:r>
        <w:rPr>
          <w:rFonts w:ascii="Times New Roman" w:hAnsi="Times New Roman" w:cs="Times New Roman"/>
          <w:b w:val="0"/>
          <w:bCs w:val="0"/>
          <w:sz w:val="28"/>
        </w:rPr>
        <w:t>иными структурными подразделениями</w:t>
      </w:r>
      <w:proofErr w:type="gramEnd"/>
      <w:r>
        <w:rPr>
          <w:rFonts w:ascii="Times New Roman" w:hAnsi="Times New Roman" w:cs="Times New Roman"/>
          <w:b w:val="0"/>
          <w:bCs w:val="0"/>
          <w:sz w:val="28"/>
        </w:rPr>
        <w:t xml:space="preserve"> на которые распространяется действие пунктов </w:t>
      </w:r>
      <w:r w:rsidRPr="003B330B">
        <w:rPr>
          <w:rFonts w:ascii="Times New Roman" w:hAnsi="Times New Roman" w:cs="Times New Roman"/>
          <w:b w:val="0"/>
          <w:bCs w:val="0"/>
          <w:sz w:val="28"/>
        </w:rPr>
        <w:t>3, 4, 6, 7 статьи 35</w:t>
      </w:r>
      <w:r w:rsidRPr="003B330B">
        <w:rPr>
          <w:rFonts w:ascii="Times New Roman" w:hAnsi="Times New Roman" w:cs="Times New Roman"/>
          <w:b w:val="0"/>
          <w:bCs w:val="0"/>
          <w:sz w:val="28"/>
          <w:vertAlign w:val="superscript"/>
        </w:rPr>
        <w:t xml:space="preserve">1 </w:t>
      </w:r>
      <w:r w:rsidRPr="003B330B">
        <w:rPr>
          <w:rFonts w:ascii="Times New Roman" w:hAnsi="Times New Roman" w:cs="Times New Roman"/>
          <w:b w:val="0"/>
          <w:bCs w:val="0"/>
          <w:sz w:val="28"/>
        </w:rPr>
        <w:t>Федерального закона, создание избирательного фонда необязательно</w:t>
      </w:r>
      <w:r>
        <w:rPr>
          <w:rFonts w:ascii="Times New Roman" w:hAnsi="Times New Roman" w:cs="Times New Roman"/>
          <w:b w:val="0"/>
          <w:bCs w:val="0"/>
          <w:sz w:val="28"/>
        </w:rPr>
        <w:t xml:space="preserve">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 </w:t>
      </w:r>
      <w:r>
        <w:rPr>
          <w:rFonts w:ascii="Times New Roman" w:hAnsi="Times New Roman" w:cs="Times New Roman"/>
          <w:b w:val="0"/>
          <w:bCs w:val="0"/>
          <w:sz w:val="28"/>
        </w:rPr>
        <w:br/>
        <w:t>в заявлении, предусмотренном частью 2 статьи 20 областного закона, либо отдельным документом.</w:t>
      </w:r>
    </w:p>
    <w:p w:rsidR="00563CBA" w:rsidRDefault="00563CBA" w:rsidP="00563CBA">
      <w:pPr>
        <w:pStyle w:val="a3"/>
        <w:ind w:firstLine="708"/>
        <w:jc w:val="both"/>
        <w:rPr>
          <w:b w:val="0"/>
          <w:bCs/>
        </w:rPr>
      </w:pPr>
      <w:r>
        <w:rPr>
          <w:b w:val="0"/>
          <w:bCs/>
        </w:rPr>
        <w:t>Кандидат, участвующий в одной избирательной кампании, вправе создать только один избирательный фонд.</w:t>
      </w:r>
    </w:p>
    <w:p w:rsidR="00563CBA" w:rsidRDefault="00563CBA" w:rsidP="00563CBA">
      <w:pPr>
        <w:pStyle w:val="a3"/>
        <w:ind w:firstLine="708"/>
        <w:jc w:val="both"/>
        <w:rPr>
          <w:b w:val="0"/>
          <w:bCs/>
        </w:rPr>
      </w:pPr>
      <w:r>
        <w:rPr>
          <w:b w:val="0"/>
          <w:bCs/>
        </w:rPr>
        <w:t>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частью 1 статьи 71 областного закона,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563CBA" w:rsidRPr="0049664D" w:rsidRDefault="00563CBA" w:rsidP="00563CBA">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Для кандидатов, выдвинутых: путем самовыдвижения;</w:t>
      </w:r>
      <w:r w:rsidRPr="0049664D">
        <w:rPr>
          <w:rFonts w:ascii="Times New Roman" w:hAnsi="Times New Roman" w:cs="Times New Roman"/>
          <w:b w:val="0"/>
          <w:bCs w:val="0"/>
          <w:sz w:val="28"/>
        </w:rPr>
        <w:t xml:space="preserve"> </w:t>
      </w:r>
      <w:r>
        <w:rPr>
          <w:rFonts w:ascii="Times New Roman" w:hAnsi="Times New Roman" w:cs="Times New Roman"/>
          <w:b w:val="0"/>
          <w:bCs w:val="0"/>
          <w:sz w:val="28"/>
        </w:rPr>
        <w:t xml:space="preserve">избирательными объединениями, не являющимися политическими партиями, их региональными отделениями или иными структурными подразделениями; политическими партиями, их региональными отделениями или иными структурными подразделениями, на которые не распространяется действие пунктов </w:t>
      </w:r>
      <w:r w:rsidRPr="003B330B">
        <w:rPr>
          <w:rFonts w:ascii="Times New Roman" w:hAnsi="Times New Roman" w:cs="Times New Roman"/>
          <w:b w:val="0"/>
          <w:bCs w:val="0"/>
          <w:sz w:val="28"/>
        </w:rPr>
        <w:t>3, 4, 6, 7</w:t>
      </w:r>
      <w:r>
        <w:rPr>
          <w:rFonts w:ascii="Times New Roman" w:hAnsi="Times New Roman" w:cs="Times New Roman"/>
          <w:b w:val="0"/>
          <w:bCs w:val="0"/>
          <w:sz w:val="28"/>
        </w:rPr>
        <w:t xml:space="preserve"> статьи 35</w:t>
      </w:r>
      <w:r>
        <w:rPr>
          <w:rFonts w:ascii="Times New Roman" w:hAnsi="Times New Roman" w:cs="Times New Roman"/>
          <w:b w:val="0"/>
          <w:bCs w:val="0"/>
          <w:sz w:val="28"/>
          <w:vertAlign w:val="superscript"/>
        </w:rPr>
        <w:t xml:space="preserve">1 </w:t>
      </w:r>
      <w:r>
        <w:rPr>
          <w:rFonts w:ascii="Times New Roman" w:hAnsi="Times New Roman" w:cs="Times New Roman"/>
          <w:b w:val="0"/>
          <w:bCs w:val="0"/>
          <w:sz w:val="28"/>
        </w:rPr>
        <w:t xml:space="preserve">Федерального закона от 12 июня 2002 года </w:t>
      </w:r>
      <w:r>
        <w:rPr>
          <w:rFonts w:ascii="Times New Roman" w:hAnsi="Times New Roman" w:cs="Times New Roman"/>
          <w:b w:val="0"/>
          <w:bCs w:val="0"/>
          <w:sz w:val="28"/>
        </w:rPr>
        <w:br/>
        <w:t>№ 67-</w:t>
      </w:r>
      <w:r w:rsidRPr="00C05DB3">
        <w:rPr>
          <w:rFonts w:ascii="Times New Roman" w:hAnsi="Times New Roman" w:cs="Times New Roman"/>
          <w:b w:val="0"/>
          <w:bCs w:val="0"/>
          <w:sz w:val="28"/>
        </w:rPr>
        <w:t xml:space="preserve">ФЗ </w:t>
      </w:r>
      <w:r>
        <w:rPr>
          <w:rFonts w:ascii="Times New Roman" w:hAnsi="Times New Roman" w:cs="Times New Roman"/>
          <w:b w:val="0"/>
          <w:bCs w:val="0"/>
          <w:sz w:val="28"/>
        </w:rPr>
        <w:t xml:space="preserve">«Об основных гарантиях избирательных прав и права на участие </w:t>
      </w:r>
      <w:r>
        <w:rPr>
          <w:rFonts w:ascii="Times New Roman" w:hAnsi="Times New Roman" w:cs="Times New Roman"/>
          <w:b w:val="0"/>
          <w:bCs w:val="0"/>
          <w:sz w:val="28"/>
        </w:rPr>
        <w:br/>
        <w:t xml:space="preserve">в референдуме граждан Российской Федерации» (далее – Федеральный закон), поскольку они обязаны собирать подписи в свою поддержку </w:t>
      </w:r>
      <w:r>
        <w:rPr>
          <w:b w:val="0"/>
          <w:bCs w:val="0"/>
        </w:rPr>
        <w:t>–</w:t>
      </w:r>
      <w:r>
        <w:rPr>
          <w:rFonts w:ascii="Times New Roman" w:hAnsi="Times New Roman" w:cs="Times New Roman"/>
          <w:b w:val="0"/>
          <w:bCs w:val="0"/>
          <w:sz w:val="28"/>
        </w:rPr>
        <w:t xml:space="preserve"> создание избирательного фонда является обязательным.</w:t>
      </w:r>
    </w:p>
    <w:p w:rsidR="00563CBA" w:rsidRDefault="00563CBA" w:rsidP="00563CBA">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На выборах органов местного самоуправления сельского поселения возможно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15 000 рублей. В этом случае избирательный фонд создается только за счет собственных средств кандидата.</w:t>
      </w:r>
    </w:p>
    <w:p w:rsidR="00563CBA" w:rsidRDefault="00563CBA" w:rsidP="00563CBA">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Формы письменных уведомлений кандидата о создании избирательного фонда утверждены постановлением Избирательной комиссии Ленинградской области от 16 мая 2024 года № 59/340.</w:t>
      </w:r>
    </w:p>
    <w:p w:rsidR="00563CBA" w:rsidRDefault="00563CBA" w:rsidP="00563CBA">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Право распоряжаться денежными средствами избирательного фонда принадлежит создавшему этот фонд кандидату, а также уполномоченному представителю кандидата по финансовым вопросам, действующему от имени кандидата на основании нотариально удостоверенной доверенности.</w:t>
      </w:r>
    </w:p>
    <w:p w:rsidR="00563CBA" w:rsidRDefault="00563CBA" w:rsidP="00563CBA">
      <w:pPr>
        <w:pStyle w:val="ConsPlusTitle"/>
        <w:widowControl/>
        <w:ind w:firstLine="708"/>
        <w:jc w:val="both"/>
        <w:rPr>
          <w:rFonts w:ascii="Times New Roman" w:hAnsi="Times New Roman" w:cs="Times New Roman"/>
          <w:b w:val="0"/>
          <w:bCs w:val="0"/>
          <w:sz w:val="28"/>
        </w:rPr>
      </w:pPr>
      <w:proofErr w:type="spellStart"/>
      <w:r>
        <w:rPr>
          <w:rFonts w:ascii="Times New Roman" w:hAnsi="Times New Roman" w:cs="Times New Roman"/>
          <w:b w:val="0"/>
          <w:bCs w:val="0"/>
          <w:sz w:val="28"/>
        </w:rPr>
        <w:t>Несоздание</w:t>
      </w:r>
      <w:proofErr w:type="spellEnd"/>
      <w:r>
        <w:rPr>
          <w:rFonts w:ascii="Times New Roman" w:hAnsi="Times New Roman" w:cs="Times New Roman"/>
          <w:b w:val="0"/>
          <w:bCs w:val="0"/>
          <w:sz w:val="28"/>
        </w:rPr>
        <w:t xml:space="preserve"> избирательного фонда (за исключением случаев, когда создание избирательного фонда необязательно) влечет отказ в регистрации кандидата и, как следствие, неучастие в выборах (подпункт «ж» пункта 24 статьи 38 Федерального закона). Отсутствие средств в избирательном фонде не является основанием для отказа в регистрации кандидата.</w:t>
      </w:r>
    </w:p>
    <w:p w:rsidR="00563CBA" w:rsidRDefault="00563CBA" w:rsidP="00563CBA">
      <w:pPr>
        <w:pStyle w:val="ConsPlusTitle"/>
        <w:widowControl/>
        <w:ind w:firstLine="708"/>
        <w:jc w:val="both"/>
        <w:rPr>
          <w:rFonts w:ascii="Times New Roman" w:hAnsi="Times New Roman" w:cs="Times New Roman"/>
          <w:b w:val="0"/>
          <w:bCs w:val="0"/>
          <w:sz w:val="28"/>
        </w:rPr>
      </w:pPr>
      <w:r>
        <w:rPr>
          <w:rFonts w:ascii="Times New Roman" w:hAnsi="Times New Roman" w:cs="Times New Roman"/>
          <w:b w:val="0"/>
          <w:bCs w:val="0"/>
          <w:sz w:val="28"/>
        </w:rPr>
        <w:t>Предельный размер расходования средств избирательного фонда не может превышать 1 000 000 рублей.</w:t>
      </w:r>
    </w:p>
    <w:p w:rsidR="00563CBA" w:rsidRDefault="00563CBA" w:rsidP="00922F29">
      <w:pPr>
        <w:pStyle w:val="ConsPlusTitle"/>
        <w:widowControl/>
        <w:ind w:firstLine="709"/>
        <w:jc w:val="both"/>
        <w:rPr>
          <w:rFonts w:ascii="Times New Roman" w:hAnsi="Times New Roman" w:cs="Times New Roman"/>
          <w:b w:val="0"/>
          <w:bCs w:val="0"/>
          <w:sz w:val="28"/>
        </w:rPr>
      </w:pPr>
      <w:r>
        <w:rPr>
          <w:rFonts w:ascii="Times New Roman" w:hAnsi="Times New Roman" w:cs="Times New Roman"/>
          <w:b w:val="0"/>
          <w:bCs w:val="0"/>
          <w:sz w:val="28"/>
        </w:rPr>
        <w:t>1.2. Избирательные фонды кандидатов могут формироваться только за счет следующих денежных средств:</w:t>
      </w:r>
    </w:p>
    <w:p w:rsidR="00563CBA" w:rsidRDefault="00563CBA" w:rsidP="00922F29">
      <w:pPr>
        <w:pStyle w:val="ConsPlusTitle"/>
        <w:widowControl/>
        <w:numPr>
          <w:ilvl w:val="2"/>
          <w:numId w:val="13"/>
        </w:numPr>
        <w:ind w:left="0" w:firstLine="709"/>
        <w:jc w:val="both"/>
        <w:rPr>
          <w:rFonts w:ascii="Times New Roman" w:hAnsi="Times New Roman" w:cs="Times New Roman"/>
          <w:b w:val="0"/>
          <w:bCs w:val="0"/>
          <w:sz w:val="28"/>
          <w:szCs w:val="28"/>
        </w:rPr>
      </w:pPr>
      <w:r>
        <w:rPr>
          <w:rFonts w:ascii="Times New Roman" w:hAnsi="Times New Roman" w:cs="Times New Roman"/>
          <w:b w:val="0"/>
          <w:bCs w:val="0"/>
          <w:sz w:val="28"/>
        </w:rPr>
        <w:t>собственных средств кандидата, которые в совокупности не могут превышать 50% предельной суммы всех расходов из средств избирательного фонда кандидата (500 000 рублей);</w:t>
      </w:r>
    </w:p>
    <w:p w:rsidR="00563CBA" w:rsidRDefault="00563CBA" w:rsidP="00922F29">
      <w:pPr>
        <w:pStyle w:val="ConsPlusTitle"/>
        <w:widowControl/>
        <w:numPr>
          <w:ilvl w:val="2"/>
          <w:numId w:val="13"/>
        </w:numPr>
        <w:tabs>
          <w:tab w:val="left" w:pos="1560"/>
        </w:tabs>
        <w:ind w:left="0"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добровольных пожертвований граждан и юридических лиц                в размере, не превышающем соответственно 1% и 10% от предельной суммы всех расходов из средств избирательного фонда кандидата для каждого гражданина, юридического лица (10 000 и 100 000 рублей соответственно);</w:t>
      </w:r>
    </w:p>
    <w:p w:rsidR="00563CBA" w:rsidRDefault="00563CBA" w:rsidP="00922F29">
      <w:pPr>
        <w:pStyle w:val="ConsPlusTitle"/>
        <w:widowControl/>
        <w:numPr>
          <w:ilvl w:val="2"/>
          <w:numId w:val="13"/>
        </w:numPr>
        <w:tabs>
          <w:tab w:val="left" w:pos="1560"/>
        </w:tabs>
        <w:ind w:left="0"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средств, выделенных кандидату выдвинувшим его избирательным объединением, которые в совокупности не могут превышать 50% предельной суммы всех расходов из средств избирательного фонда кандидата (500 000 рублей).</w:t>
      </w:r>
    </w:p>
    <w:p w:rsidR="00563CBA" w:rsidRDefault="00563CBA" w:rsidP="00922F29">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Собственными средствами политической партии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w:t>
      </w:r>
    </w:p>
    <w:p w:rsidR="00563CBA" w:rsidRDefault="00563CBA" w:rsidP="00563CBA">
      <w:pPr>
        <w:pStyle w:val="ConsPlusTitle"/>
        <w:widowControl/>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Собственные средства политической партии могут поступать  в избирательный фонд кандидата, выдвинутого этой политической партией, как от самой политической партии, регионального отделения политической партии, выступающих в качестве избирательного объединения, так </w:t>
      </w:r>
      <w:r w:rsidR="00D2134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и с расчетных счетов региональных отделений и иных зарегистрированных структурных подразделений этой политической партии, образованных   в других субъектах Российской Федерации, не являющихся на данных выборах избирательным объединением.</w:t>
      </w:r>
    </w:p>
    <w:p w:rsidR="00563CBA" w:rsidRDefault="00563CBA" w:rsidP="00563CBA">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 xml:space="preserve">1.3. Кандидат в соответствии с частью 10 статьи 38 областного закона вправе назначить одного уполномоченного представителя по финансовым вопросам с возложением на него полномочий по осуществлению от его имени деятельности по финансовым вопросам, связанной с участием в выборах. </w:t>
      </w:r>
    </w:p>
    <w:p w:rsidR="00563CBA" w:rsidRDefault="00563CBA" w:rsidP="00563CBA">
      <w:pPr>
        <w:pStyle w:val="ConsPlusTitle"/>
        <w:widowControl/>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Уполномоченный представитель по финансовым вопросам кандидата регистрируется избирательной комиссией, осуществляющей регистрацию кандидатов, в течение трех суток с момента представления в избирательную комиссию документов, указанных в части 4 статьи 71 областного закона.</w:t>
      </w:r>
    </w:p>
    <w:p w:rsidR="00563CBA" w:rsidRDefault="00563CBA" w:rsidP="00563CBA">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Решение о регистрации (об отказе в регистрации) уполномоченного представителя по финансовым вопросам кандидата оформляется решением соответствующей избирательной комиссии.</w:t>
      </w:r>
    </w:p>
    <w:p w:rsidR="00563CBA" w:rsidRDefault="00563CBA" w:rsidP="00563CBA">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 xml:space="preserve">Основаниями для отказа в регистрации уполномоченного представителя кандидата по финансовым вопросам являются: несоблюдение требований, предусмотренных частью 4 статьи 71 областного закона, возраст  к моменту регистрации менее 18 лет, отсутствие гражданства Российской Федерации, наличие вступившего в законную силу решения суда </w:t>
      </w:r>
      <w:r>
        <w:rPr>
          <w:rFonts w:ascii="Times New Roman" w:hAnsi="Times New Roman" w:cs="Times New Roman"/>
          <w:b w:val="0"/>
          <w:bCs w:val="0"/>
          <w:sz w:val="28"/>
          <w:szCs w:val="28"/>
        </w:rPr>
        <w:br/>
        <w:t>о признании гражданина Российской Федерации недееспособным, содержание в местах лишения свободы по приговору суда, отсутствие необходимых документов, предоставление документов, оформленных с нарушением законодательства Российской Федерации или содержащих недостоверные сведения.</w:t>
      </w:r>
    </w:p>
    <w:p w:rsidR="00563CBA" w:rsidRDefault="00563CBA" w:rsidP="00563CBA">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ab/>
        <w:t>Члены избирательных комиссий с правом решающего голоса одновременно не могут быть уполномоченными представителями по финансовым вопросам.</w:t>
      </w:r>
    </w:p>
    <w:p w:rsidR="00563CBA" w:rsidRDefault="00563CBA" w:rsidP="00563CB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Уполномоченный представитель по финансовым вопросам кандидата действует на основании нотариально удостоверенной доверенности, выданной кандидатом и оформленной в соответствии с требованиями законодательства Российской Федерации.</w:t>
      </w:r>
    </w:p>
    <w:p w:rsidR="00563CBA" w:rsidRPr="002623AA" w:rsidRDefault="00563CBA" w:rsidP="00563CB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Доверенность выдается без права передоверия другим лицам.</w:t>
      </w:r>
    </w:p>
    <w:p w:rsidR="00563CBA" w:rsidRPr="00C05DB3" w:rsidRDefault="00563CBA" w:rsidP="00563CBA">
      <w:pPr>
        <w:pStyle w:val="ConsPlusTitle"/>
        <w:widowControl/>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1.4. Специальный избирательный счет открывается кандидатом </w:t>
      </w:r>
      <w:r w:rsidR="00D2134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в указанном соответствующей избирательной комиссией филиале ПАО Сбербанк (далее – ПАО Сбербанк) в соответствии с Порядком открытия, ведения и закрытия специальных счетов кандидатов при проведении выборов депутатов советов депутатов муниципальных образований Ленинградской области (далее – Порядок), согласованным с </w:t>
      </w:r>
      <w:r w:rsidRPr="00A906BC">
        <w:rPr>
          <w:rFonts w:ascii="Times New Roman" w:hAnsi="Times New Roman"/>
          <w:b w:val="0"/>
          <w:sz w:val="28"/>
          <w:szCs w:val="28"/>
        </w:rPr>
        <w:t xml:space="preserve">Северо-Западным ГУ Банка России </w:t>
      </w:r>
      <w:r>
        <w:rPr>
          <w:rFonts w:ascii="Times New Roman" w:hAnsi="Times New Roman" w:cs="Times New Roman"/>
          <w:b w:val="0"/>
          <w:bCs w:val="0"/>
          <w:sz w:val="28"/>
          <w:szCs w:val="28"/>
        </w:rPr>
        <w:t>и утвержденным постановлением Избирательной комиссии Ленинградской области от 08 июня 2023 года № 17/93.</w:t>
      </w:r>
    </w:p>
    <w:p w:rsidR="00563CBA" w:rsidRDefault="00563CBA" w:rsidP="00563C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w:t>
      </w:r>
      <w:r w:rsidRPr="00F550D7">
        <w:rPr>
          <w:rFonts w:ascii="Times New Roman" w:hAnsi="Times New Roman" w:cs="Times New Roman"/>
          <w:sz w:val="28"/>
          <w:szCs w:val="28"/>
        </w:rPr>
        <w:t xml:space="preserve">Добровольное пожертвование гражданина </w:t>
      </w:r>
      <w:r>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br/>
      </w:r>
      <w:r w:rsidRPr="00F550D7">
        <w:rPr>
          <w:rFonts w:ascii="Times New Roman" w:hAnsi="Times New Roman" w:cs="Times New Roman"/>
          <w:sz w:val="28"/>
          <w:szCs w:val="28"/>
        </w:rPr>
        <w:t xml:space="preserve">в избирательный фонд кандидата вносится в отделение связи, кредитную организацию лично гражданином Российской Федерации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w:t>
      </w:r>
      <w:r>
        <w:rPr>
          <w:rFonts w:ascii="Times New Roman" w:hAnsi="Times New Roman" w:cs="Times New Roman"/>
          <w:sz w:val="28"/>
          <w:szCs w:val="28"/>
        </w:rPr>
        <w:t xml:space="preserve">(расчетном) </w:t>
      </w:r>
      <w:r w:rsidRPr="00F550D7">
        <w:rPr>
          <w:rFonts w:ascii="Times New Roman" w:hAnsi="Times New Roman" w:cs="Times New Roman"/>
          <w:sz w:val="28"/>
          <w:szCs w:val="28"/>
        </w:rPr>
        <w:t>документе (распоряжении о переводе денежных средств) (далее – платежный документ (распоряжение) следующие сведения о себе: фамилию, имя, отчество</w:t>
      </w:r>
      <w:r>
        <w:rPr>
          <w:rFonts w:ascii="Times New Roman" w:hAnsi="Times New Roman" w:cs="Times New Roman"/>
          <w:sz w:val="28"/>
          <w:szCs w:val="28"/>
        </w:rPr>
        <w:t xml:space="preserve"> (при наличии)</w:t>
      </w:r>
      <w:r w:rsidRPr="00F550D7">
        <w:rPr>
          <w:rFonts w:ascii="Times New Roman" w:hAnsi="Times New Roman" w:cs="Times New Roman"/>
          <w:sz w:val="28"/>
          <w:szCs w:val="28"/>
        </w:rPr>
        <w:t xml:space="preserve">, дату рождения </w:t>
      </w:r>
      <w:r>
        <w:rPr>
          <w:rFonts w:ascii="Times New Roman" w:hAnsi="Times New Roman" w:cs="Times New Roman"/>
          <w:sz w:val="28"/>
          <w:szCs w:val="28"/>
        </w:rPr>
        <w:br/>
      </w:r>
      <w:r w:rsidRPr="00F550D7">
        <w:rPr>
          <w:rFonts w:ascii="Times New Roman" w:hAnsi="Times New Roman" w:cs="Times New Roman"/>
          <w:sz w:val="28"/>
          <w:szCs w:val="28"/>
        </w:rPr>
        <w:t>и адрес места жительства, серию и номер паспорта или документа, заменяющего паспорт гражданина, сведения о гражданстве.</w:t>
      </w:r>
    </w:p>
    <w:p w:rsidR="00563CBA" w:rsidRPr="00F550D7" w:rsidRDefault="00563CBA" w:rsidP="00563C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w:t>
      </w:r>
      <w:r w:rsidRPr="00F550D7">
        <w:rPr>
          <w:rFonts w:ascii="Times New Roman" w:hAnsi="Times New Roman" w:cs="Times New Roman"/>
          <w:sz w:val="28"/>
          <w:szCs w:val="28"/>
        </w:rPr>
        <w:t xml:space="preserve">Индивидуальный предприниматель при внесении пожертвования указывает в платежном документе (распоряжении) реквизиты, предусмотренные пунктом </w:t>
      </w:r>
      <w:r>
        <w:rPr>
          <w:rFonts w:ascii="Times New Roman" w:hAnsi="Times New Roman" w:cs="Times New Roman"/>
          <w:sz w:val="28"/>
          <w:szCs w:val="28"/>
        </w:rPr>
        <w:t>1</w:t>
      </w:r>
      <w:r w:rsidRPr="00F550D7">
        <w:rPr>
          <w:rFonts w:ascii="Times New Roman" w:hAnsi="Times New Roman" w:cs="Times New Roman"/>
          <w:sz w:val="28"/>
          <w:szCs w:val="28"/>
        </w:rPr>
        <w:t>.</w:t>
      </w:r>
      <w:r>
        <w:rPr>
          <w:rFonts w:ascii="Times New Roman" w:hAnsi="Times New Roman" w:cs="Times New Roman"/>
          <w:sz w:val="28"/>
          <w:szCs w:val="28"/>
        </w:rPr>
        <w:t>5</w:t>
      </w:r>
      <w:r w:rsidRPr="00F550D7">
        <w:rPr>
          <w:rFonts w:ascii="Times New Roman" w:hAnsi="Times New Roman" w:cs="Times New Roman"/>
          <w:sz w:val="28"/>
          <w:szCs w:val="28"/>
        </w:rPr>
        <w:t xml:space="preserve"> </w:t>
      </w:r>
      <w:r>
        <w:rPr>
          <w:rFonts w:ascii="Times New Roman" w:hAnsi="Times New Roman" w:cs="Times New Roman"/>
          <w:sz w:val="28"/>
          <w:szCs w:val="28"/>
        </w:rPr>
        <w:t>настоящей Инструкции</w:t>
      </w:r>
      <w:r w:rsidRPr="00F550D7">
        <w:rPr>
          <w:rFonts w:ascii="Times New Roman" w:hAnsi="Times New Roman" w:cs="Times New Roman"/>
          <w:sz w:val="28"/>
          <w:szCs w:val="28"/>
        </w:rPr>
        <w:t xml:space="preserve"> для добровольного пожертвования гражданина.</w:t>
      </w:r>
    </w:p>
    <w:p w:rsidR="00563CBA" w:rsidRPr="00F550D7" w:rsidRDefault="00563CBA" w:rsidP="00563C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w:t>
      </w:r>
      <w:r w:rsidRPr="00F550D7">
        <w:rPr>
          <w:rFonts w:ascii="Times New Roman" w:hAnsi="Times New Roman" w:cs="Times New Roman"/>
          <w:sz w:val="28"/>
          <w:szCs w:val="28"/>
        </w:rPr>
        <w:t xml:space="preserve">Добровольное пожертвование юридического лица в избирательный фонд кандидата осуществляется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документе (распоряжении) указываются следующие сведения о нем: идентификационный номер налогоплательщика, наименование, дата регистрации, банковские реквизиты; делается отметка об отсутствии ограничений, предусмотренных пунктом 6 статьи 58 Федерального закона </w:t>
      </w:r>
      <w:r>
        <w:rPr>
          <w:rFonts w:ascii="Times New Roman" w:hAnsi="Times New Roman" w:cs="Times New Roman"/>
          <w:sz w:val="28"/>
          <w:szCs w:val="28"/>
        </w:rPr>
        <w:br/>
      </w:r>
      <w:r w:rsidRPr="00F550D7">
        <w:rPr>
          <w:rFonts w:ascii="Times New Roman" w:hAnsi="Times New Roman" w:cs="Times New Roman"/>
          <w:sz w:val="28"/>
          <w:szCs w:val="28"/>
        </w:rPr>
        <w:t>от 12 июня 2002 года № 67-ФЗ «Об основных гарантиях избирательных прав и права на участие в референдуме граждан Российской Федерации».</w:t>
      </w:r>
    </w:p>
    <w:p w:rsidR="00563CBA" w:rsidRPr="00C54D7B" w:rsidRDefault="00563CBA" w:rsidP="00563CB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1.8. </w:t>
      </w:r>
      <w:r w:rsidRPr="00C54D7B">
        <w:rPr>
          <w:rFonts w:ascii="Times New Roman" w:hAnsi="Times New Roman" w:cs="Times New Roman"/>
          <w:sz w:val="28"/>
          <w:szCs w:val="28"/>
        </w:rPr>
        <w:t>Платежный документ (распоряжение) на перечисление добровольного пожертвования на специальный избирательный счет заполняется юридическим лицом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w:t>
      </w:r>
      <w:r w:rsidR="00922F29">
        <w:rPr>
          <w:rFonts w:ascii="Times New Roman" w:hAnsi="Times New Roman" w:cs="Times New Roman"/>
          <w:sz w:val="28"/>
          <w:szCs w:val="28"/>
        </w:rPr>
        <w:t xml:space="preserve"> </w:t>
      </w:r>
      <w:r w:rsidRPr="00C54D7B">
        <w:rPr>
          <w:rFonts w:ascii="Times New Roman" w:hAnsi="Times New Roman" w:cs="Times New Roman"/>
          <w:sz w:val="28"/>
          <w:szCs w:val="28"/>
        </w:rPr>
        <w:t>и заполнения расчетных документов, с учетом следующих особенностей: в реквизите «Назначение платежа» указываются слово «пожертвование», дата регистрации юридического лица, отметка об отсутствии ограничений, предусмотренных 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В качестве отметки об отсутствии ограничений используется следующая запись: «</w:t>
      </w:r>
      <w:r w:rsidRPr="00C54D7B">
        <w:rPr>
          <w:rFonts w:ascii="Times New Roman" w:hAnsi="Times New Roman" w:cs="Times New Roman"/>
          <w:bCs/>
          <w:sz w:val="28"/>
          <w:szCs w:val="18"/>
        </w:rPr>
        <w:t xml:space="preserve">Ограничения, предусмотренные </w:t>
      </w:r>
      <w:r w:rsidRPr="00C54D7B">
        <w:rPr>
          <w:rFonts w:ascii="Times New Roman" w:hAnsi="Times New Roman" w:cs="Times New Roman"/>
          <w:sz w:val="28"/>
          <w:szCs w:val="18"/>
        </w:rPr>
        <w:t xml:space="preserve">пунктом 6 статьи 58 </w:t>
      </w:r>
      <w:r w:rsidRPr="00C54D7B">
        <w:rPr>
          <w:rFonts w:ascii="Times New Roman" w:hAnsi="Times New Roman" w:cs="Times New Roman"/>
          <w:sz w:val="28"/>
          <w:szCs w:val="28"/>
        </w:rPr>
        <w:t>ФЗ от 12.06.2002 № 67-ФЗ</w:t>
      </w:r>
      <w:r w:rsidRPr="00C54D7B">
        <w:rPr>
          <w:rFonts w:ascii="Times New Roman" w:hAnsi="Times New Roman" w:cs="Times New Roman"/>
          <w:bCs/>
          <w:sz w:val="28"/>
          <w:szCs w:val="18"/>
        </w:rPr>
        <w:t>, отсутствуют», допускается сокращение «</w:t>
      </w:r>
      <w:proofErr w:type="spellStart"/>
      <w:r w:rsidRPr="00C54D7B">
        <w:rPr>
          <w:rFonts w:ascii="Times New Roman" w:hAnsi="Times New Roman" w:cs="Times New Roman"/>
          <w:bCs/>
          <w:sz w:val="28"/>
          <w:szCs w:val="18"/>
        </w:rPr>
        <w:t>Отс</w:t>
      </w:r>
      <w:proofErr w:type="spellEnd"/>
      <w:r w:rsidRPr="00C54D7B">
        <w:rPr>
          <w:rFonts w:ascii="Times New Roman" w:hAnsi="Times New Roman" w:cs="Times New Roman"/>
          <w:bCs/>
          <w:sz w:val="28"/>
          <w:szCs w:val="18"/>
        </w:rPr>
        <w:t>. </w:t>
      </w:r>
      <w:proofErr w:type="spellStart"/>
      <w:r w:rsidRPr="00C54D7B">
        <w:rPr>
          <w:rFonts w:ascii="Times New Roman" w:hAnsi="Times New Roman" w:cs="Times New Roman"/>
          <w:bCs/>
          <w:sz w:val="28"/>
          <w:szCs w:val="18"/>
        </w:rPr>
        <w:t>огр</w:t>
      </w:r>
      <w:proofErr w:type="spellEnd"/>
      <w:r w:rsidRPr="00C54D7B">
        <w:rPr>
          <w:rFonts w:ascii="Times New Roman" w:hAnsi="Times New Roman" w:cs="Times New Roman"/>
          <w:bCs/>
          <w:sz w:val="28"/>
          <w:szCs w:val="18"/>
        </w:rPr>
        <w:t>.»</w:t>
      </w:r>
      <w:r w:rsidRPr="00C54D7B">
        <w:rPr>
          <w:rFonts w:ascii="Times New Roman" w:hAnsi="Times New Roman" w:cs="Times New Roman"/>
          <w:sz w:val="28"/>
          <w:szCs w:val="28"/>
        </w:rPr>
        <w:t>.</w:t>
      </w:r>
    </w:p>
    <w:p w:rsidR="00563CBA" w:rsidRPr="00F550D7" w:rsidRDefault="00563CBA" w:rsidP="00563C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F550D7">
        <w:rPr>
          <w:rFonts w:ascii="Times New Roman" w:hAnsi="Times New Roman" w:cs="Times New Roman"/>
          <w:sz w:val="28"/>
          <w:szCs w:val="28"/>
        </w:rPr>
        <w:t>Собственные средства кандидата в избирательный фонд вносятся в отделение связи, кредитную организацию лично кандидатом либо уполномоченным представителем по финансовым вопросам кандидата из собственных средств кандидата по предъявлении паспорта или документа, заменяющего паспорт гражданина.</w:t>
      </w:r>
    </w:p>
    <w:p w:rsidR="00563CBA" w:rsidRPr="00F550D7" w:rsidRDefault="00563CBA" w:rsidP="00563CBA">
      <w:pPr>
        <w:pStyle w:val="ConsPlusNormal"/>
        <w:widowControl/>
        <w:ind w:firstLine="709"/>
        <w:jc w:val="both"/>
        <w:rPr>
          <w:rFonts w:ascii="Times New Roman" w:hAnsi="Times New Roman" w:cs="Times New Roman"/>
          <w:sz w:val="28"/>
          <w:szCs w:val="28"/>
        </w:rPr>
      </w:pPr>
      <w:r w:rsidRPr="00F550D7">
        <w:rPr>
          <w:rFonts w:ascii="Times New Roman" w:hAnsi="Times New Roman" w:cs="Times New Roman"/>
          <w:sz w:val="28"/>
          <w:szCs w:val="28"/>
        </w:rPr>
        <w:t>При внесении собственных средств кандидат в платежном документе (распоряжении) указывает следующие сведения: фамилию, имя и отчество (при наличии). В реквизите «Назначение платежа» платежного документа (распоряжения) указываются слова «Собственные средства».</w:t>
      </w:r>
    </w:p>
    <w:p w:rsidR="00563CBA" w:rsidRPr="00F37766" w:rsidRDefault="00563CBA" w:rsidP="00563CBA">
      <w:pPr>
        <w:pStyle w:val="ConsPlusNormal"/>
        <w:widowControl/>
        <w:jc w:val="both"/>
        <w:rPr>
          <w:rFonts w:ascii="Times New Roman" w:hAnsi="Times New Roman" w:cs="Times New Roman"/>
          <w:sz w:val="28"/>
          <w:szCs w:val="28"/>
        </w:rPr>
      </w:pPr>
      <w:r w:rsidRPr="00F550D7">
        <w:rPr>
          <w:rFonts w:ascii="Times New Roman" w:hAnsi="Times New Roman" w:cs="Times New Roman"/>
          <w:sz w:val="28"/>
          <w:szCs w:val="28"/>
        </w:rPr>
        <w:t>При внесении собственных средств кандидата уполномоченным представителем по финансовым вопросам кандидата в платежном документе (распоряжении) указываются фамилия, имя и отчество (при наличии) уполномоченного представителя по финансовым вопросам кандидата. В реквизите «Назначение платежа» платежного документа (распоряжения) указываются следующие сведения: фамилия, имя и отчество (при наличии) кандидата и слова «Собственные средства».</w:t>
      </w:r>
    </w:p>
    <w:p w:rsidR="00563CBA" w:rsidRPr="00F550D7" w:rsidRDefault="00563CBA" w:rsidP="00563CBA">
      <w:pPr>
        <w:pStyle w:val="ConsPlusNormal"/>
        <w:widowControl/>
        <w:jc w:val="both"/>
        <w:rPr>
          <w:rFonts w:ascii="Times New Roman" w:hAnsi="Times New Roman" w:cs="Times New Roman"/>
          <w:sz w:val="28"/>
          <w:szCs w:val="28"/>
        </w:rPr>
      </w:pPr>
      <w:r w:rsidRPr="001852CF">
        <w:rPr>
          <w:rFonts w:ascii="Times New Roman" w:hAnsi="Times New Roman" w:cs="Times New Roman"/>
          <w:sz w:val="28"/>
          <w:szCs w:val="28"/>
        </w:rPr>
        <w:t>1.10.</w:t>
      </w:r>
      <w:r>
        <w:t> </w:t>
      </w:r>
      <w:r>
        <w:rPr>
          <w:rFonts w:ascii="Times New Roman" w:hAnsi="Times New Roman" w:cs="Times New Roman"/>
          <w:sz w:val="28"/>
          <w:szCs w:val="28"/>
        </w:rPr>
        <w:t>С</w:t>
      </w:r>
      <w:r w:rsidRPr="00F550D7">
        <w:rPr>
          <w:rFonts w:ascii="Times New Roman" w:hAnsi="Times New Roman" w:cs="Times New Roman"/>
          <w:sz w:val="28"/>
          <w:szCs w:val="28"/>
        </w:rPr>
        <w:t xml:space="preserve">редства политической партии, </w:t>
      </w:r>
      <w:r>
        <w:rPr>
          <w:rFonts w:ascii="Times New Roman" w:hAnsi="Times New Roman" w:cs="Times New Roman"/>
          <w:sz w:val="28"/>
          <w:szCs w:val="28"/>
        </w:rPr>
        <w:t xml:space="preserve">ее регионального отделения, иного зарегистрированного структурного подразделения этой политической партии, общественного объединения, </w:t>
      </w:r>
      <w:r w:rsidRPr="00F550D7">
        <w:rPr>
          <w:rFonts w:ascii="Times New Roman" w:hAnsi="Times New Roman" w:cs="Times New Roman"/>
          <w:sz w:val="28"/>
          <w:szCs w:val="28"/>
        </w:rPr>
        <w:t>выдвинувшей кандидата, в избирательный фонд вносятся в безналичном порядке путем перечисления (перевода) денежных средств на специальный избирательный счет.</w:t>
      </w:r>
    </w:p>
    <w:p w:rsidR="00563CBA" w:rsidRPr="00F550D7" w:rsidRDefault="00563CBA" w:rsidP="00563CBA">
      <w:pPr>
        <w:pStyle w:val="ConsPlusNormal"/>
        <w:widowControl/>
        <w:ind w:firstLine="709"/>
        <w:jc w:val="both"/>
        <w:rPr>
          <w:rFonts w:ascii="Times New Roman" w:hAnsi="Times New Roman" w:cs="Times New Roman"/>
          <w:sz w:val="28"/>
          <w:szCs w:val="28"/>
        </w:rPr>
      </w:pPr>
      <w:r w:rsidRPr="00F550D7">
        <w:rPr>
          <w:rFonts w:ascii="Times New Roman" w:hAnsi="Times New Roman" w:cs="Times New Roman"/>
          <w:sz w:val="28"/>
          <w:szCs w:val="28"/>
        </w:rPr>
        <w:t xml:space="preserve">Платежные документы (распоряжения) на перечисление (перевод) собственных средств политической партии, </w:t>
      </w:r>
      <w:r>
        <w:rPr>
          <w:rFonts w:ascii="Times New Roman" w:hAnsi="Times New Roman" w:cs="Times New Roman"/>
          <w:sz w:val="28"/>
          <w:szCs w:val="28"/>
        </w:rPr>
        <w:t xml:space="preserve">ее регионального отделения, иного зарегистрированного структурного подразделения этой политической партии, общественного объединения, </w:t>
      </w:r>
      <w:r w:rsidRPr="00F550D7">
        <w:rPr>
          <w:rFonts w:ascii="Times New Roman" w:hAnsi="Times New Roman" w:cs="Times New Roman"/>
          <w:sz w:val="28"/>
          <w:szCs w:val="28"/>
        </w:rPr>
        <w:t>выдвинувшей кандидата, на специальный избирательный счет составляются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w:t>
      </w:r>
    </w:p>
    <w:p w:rsidR="00563CBA" w:rsidRDefault="00563CBA" w:rsidP="00563CBA">
      <w:pPr>
        <w:pStyle w:val="ConsPlusNormal"/>
        <w:widowControl/>
        <w:ind w:firstLine="709"/>
        <w:jc w:val="both"/>
        <w:rPr>
          <w:rFonts w:ascii="Times New Roman" w:hAnsi="Times New Roman" w:cs="Times New Roman"/>
          <w:sz w:val="28"/>
          <w:szCs w:val="28"/>
        </w:rPr>
      </w:pPr>
      <w:r w:rsidRPr="00F550D7">
        <w:rPr>
          <w:rFonts w:ascii="Times New Roman" w:hAnsi="Times New Roman" w:cs="Times New Roman"/>
          <w:sz w:val="28"/>
          <w:szCs w:val="28"/>
        </w:rPr>
        <w:t>При этом в реквизите «Назначение платежа» платежного документа</w:t>
      </w:r>
      <w:r w:rsidRPr="00F550D7">
        <w:rPr>
          <w:rFonts w:ascii="Times New Roman" w:hAnsi="Times New Roman" w:cs="Times New Roman"/>
          <w:sz w:val="28"/>
          <w:szCs w:val="28"/>
          <w:shd w:val="clear" w:color="auto" w:fill="FF0000"/>
        </w:rPr>
        <w:t xml:space="preserve"> </w:t>
      </w:r>
      <w:r w:rsidRPr="00F550D7">
        <w:rPr>
          <w:rFonts w:ascii="Times New Roman" w:hAnsi="Times New Roman" w:cs="Times New Roman"/>
          <w:sz w:val="28"/>
          <w:szCs w:val="28"/>
        </w:rPr>
        <w:t xml:space="preserve">(распоряжения) указываются слова </w:t>
      </w:r>
      <w:r>
        <w:rPr>
          <w:rFonts w:ascii="Times New Roman" w:hAnsi="Times New Roman" w:cs="Times New Roman"/>
          <w:sz w:val="28"/>
          <w:szCs w:val="28"/>
        </w:rPr>
        <w:t>«Средства политической партии, выдвинувшей кандидата</w:t>
      </w:r>
      <w:r w:rsidRPr="000F6522">
        <w:rPr>
          <w:rFonts w:ascii="Times New Roman" w:hAnsi="Times New Roman" w:cs="Times New Roman"/>
          <w:sz w:val="28"/>
          <w:szCs w:val="28"/>
        </w:rPr>
        <w:t>»</w:t>
      </w:r>
      <w:r>
        <w:rPr>
          <w:rFonts w:ascii="Times New Roman" w:hAnsi="Times New Roman" w:cs="Times New Roman"/>
          <w:sz w:val="28"/>
          <w:szCs w:val="28"/>
        </w:rPr>
        <w:t>, «Средства общественного объединения, выдвинувшего кандидата».</w:t>
      </w:r>
    </w:p>
    <w:p w:rsidR="00563CBA" w:rsidRDefault="00563CBA" w:rsidP="00563C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Pr="0091668E">
        <w:rPr>
          <w:rFonts w:ascii="Times New Roman" w:hAnsi="Times New Roman" w:cs="Times New Roman"/>
          <w:sz w:val="28"/>
          <w:szCs w:val="28"/>
        </w:rPr>
        <w:t>Запрещается вносить пожертвования в избирательные фонды кандидатов:</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1) иностранным государствам и иностранным организациям;</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2) иностранным гражданам;</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3) лицам без гражданства;</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4) гражданам Российской Федерации, не достигшим возраста 18 лет на день голосования;</w:t>
      </w:r>
      <w:r>
        <w:rPr>
          <w:rFonts w:ascii="Times New Roman" w:hAnsi="Times New Roman" w:cs="Times New Roman"/>
          <w:sz w:val="28"/>
          <w:szCs w:val="28"/>
        </w:rPr>
        <w:t xml:space="preserve"> </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Президента Российской Федерации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6) международным организациям и международным общественным движениям;</w:t>
      </w:r>
    </w:p>
    <w:p w:rsidR="00563CBA" w:rsidRPr="00F550D7" w:rsidRDefault="00563CBA" w:rsidP="00563CBA">
      <w:pPr>
        <w:pStyle w:val="ConsPlusNormal"/>
        <w:widowControl/>
        <w:ind w:firstLine="709"/>
        <w:jc w:val="both"/>
        <w:rPr>
          <w:rFonts w:ascii="Times New Roman" w:hAnsi="Times New Roman" w:cs="Times New Roman"/>
          <w:sz w:val="28"/>
          <w:szCs w:val="28"/>
        </w:rPr>
      </w:pPr>
      <w:r w:rsidRPr="00F550D7">
        <w:rPr>
          <w:rFonts w:ascii="Times New Roman" w:hAnsi="Times New Roman" w:cs="Times New Roman"/>
          <w:sz w:val="28"/>
          <w:szCs w:val="28"/>
        </w:rPr>
        <w:t>7) органам государственной власти, иным государственным органам и органам местного самоуправления;</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8) государственным и муниципальным учреждениям, государственным и муниципальным унитарным предприятиям;</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Президента Российской Федерации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5 и 9 настоящего пункта, </w:t>
      </w:r>
      <w:r>
        <w:rPr>
          <w:rFonts w:ascii="Times New Roman" w:hAnsi="Times New Roman" w:cs="Times New Roman"/>
          <w:sz w:val="28"/>
          <w:szCs w:val="28"/>
        </w:rPr>
        <w:br/>
      </w:r>
      <w:r w:rsidRPr="00F550D7">
        <w:rPr>
          <w:rFonts w:ascii="Times New Roman" w:hAnsi="Times New Roman" w:cs="Times New Roman"/>
          <w:sz w:val="28"/>
          <w:szCs w:val="28"/>
        </w:rPr>
        <w:t>а также организациям, имеющим в своем уставном (складочном) капитале долю (вклад) юридических лиц, указанных в подпунктах 5 и 9 настоящего пункта, превышающую (превышающий) 30 процентов на день официального опубликования (публикации) решения о назначении выборов Президента Российской Федерации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11) воинским частям, военным учреждениям и организациям, правоохранительным органам;</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12) благотворительным и религиозным организациям, а также учрежденным ими организациям;</w:t>
      </w:r>
    </w:p>
    <w:p w:rsidR="00563CBA" w:rsidRPr="00F550D7" w:rsidRDefault="00563CBA" w:rsidP="00563CBA">
      <w:pPr>
        <w:pStyle w:val="ConsPlusNormal"/>
        <w:widowControl/>
        <w:jc w:val="both"/>
        <w:rPr>
          <w:rFonts w:ascii="Times New Roman" w:hAnsi="Times New Roman" w:cs="Times New Roman"/>
          <w:sz w:val="28"/>
          <w:szCs w:val="28"/>
        </w:rPr>
      </w:pPr>
      <w:r w:rsidRPr="00F550D7">
        <w:rPr>
          <w:rFonts w:ascii="Times New Roman" w:hAnsi="Times New Roman" w:cs="Times New Roman"/>
          <w:sz w:val="28"/>
          <w:szCs w:val="28"/>
        </w:rPr>
        <w:t>13) анонимным жертвователям. Под анонимным жертвователем понимается:</w:t>
      </w:r>
    </w:p>
    <w:p w:rsidR="00563CBA" w:rsidRPr="00F550D7" w:rsidRDefault="00563CBA" w:rsidP="00563CBA">
      <w:pPr>
        <w:pStyle w:val="ConsPlusNormal"/>
        <w:widowControl/>
        <w:jc w:val="both"/>
        <w:rPr>
          <w:rFonts w:ascii="Times New Roman" w:hAnsi="Times New Roman" w:cs="Times New Roman"/>
          <w:sz w:val="28"/>
          <w:szCs w:val="28"/>
        </w:rPr>
      </w:pPr>
      <w:r w:rsidRPr="00F550D7">
        <w:rPr>
          <w:rFonts w:ascii="Times New Roman" w:hAnsi="Times New Roman" w:cs="Times New Roman"/>
          <w:sz w:val="28"/>
          <w:szCs w:val="28"/>
        </w:rPr>
        <w:t xml:space="preserve">гражданин, который при внесении пожертвования не указал в платежном документе </w:t>
      </w:r>
      <w:r>
        <w:rPr>
          <w:rFonts w:ascii="Times New Roman" w:hAnsi="Times New Roman" w:cs="Times New Roman"/>
          <w:sz w:val="28"/>
          <w:szCs w:val="28"/>
        </w:rPr>
        <w:t xml:space="preserve">(распоряжении) </w:t>
      </w:r>
      <w:r w:rsidRPr="00F550D7">
        <w:rPr>
          <w:rFonts w:ascii="Times New Roman" w:hAnsi="Times New Roman" w:cs="Times New Roman"/>
          <w:sz w:val="28"/>
          <w:szCs w:val="28"/>
        </w:rPr>
        <w:t>любое из следующих сведений: фамилию, имя и отчество, адрес места жительства – или указал недостоверные сведения;</w:t>
      </w:r>
    </w:p>
    <w:p w:rsidR="00563CBA" w:rsidRPr="00F550D7" w:rsidRDefault="00563CBA" w:rsidP="00563CBA">
      <w:pPr>
        <w:pStyle w:val="ConsPlusNormal"/>
        <w:widowControl/>
        <w:jc w:val="both"/>
        <w:rPr>
          <w:rFonts w:ascii="Times New Roman" w:hAnsi="Times New Roman" w:cs="Times New Roman"/>
          <w:sz w:val="28"/>
          <w:szCs w:val="28"/>
        </w:rPr>
      </w:pPr>
      <w:r w:rsidRPr="00F550D7">
        <w:rPr>
          <w:rFonts w:ascii="Times New Roman" w:hAnsi="Times New Roman" w:cs="Times New Roman"/>
          <w:sz w:val="28"/>
          <w:szCs w:val="28"/>
        </w:rPr>
        <w:t>юридическое лицо, о котором в платежном документе</w:t>
      </w:r>
      <w:r>
        <w:rPr>
          <w:rFonts w:ascii="Times New Roman" w:hAnsi="Times New Roman" w:cs="Times New Roman"/>
          <w:sz w:val="28"/>
          <w:szCs w:val="28"/>
        </w:rPr>
        <w:t xml:space="preserve"> (распоряжении)</w:t>
      </w:r>
      <w:r w:rsidRPr="00F550D7">
        <w:rPr>
          <w:rFonts w:ascii="Times New Roman" w:hAnsi="Times New Roman" w:cs="Times New Roman"/>
          <w:sz w:val="28"/>
          <w:szCs w:val="28"/>
        </w:rPr>
        <w:t xml:space="preserve">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 xml:space="preserve">14) </w:t>
      </w:r>
      <w:r w:rsidRPr="003B330B">
        <w:rPr>
          <w:rFonts w:ascii="Times New Roman" w:hAnsi="Times New Roman" w:cs="Times New Roman"/>
          <w:sz w:val="28"/>
          <w:szCs w:val="28"/>
        </w:rPr>
        <w:t xml:space="preserve">юридическим лицам, зарегистрированным менее чем за один год до дня голосования на выборах в органы местного самоуправления, </w:t>
      </w:r>
      <w:r w:rsidRPr="0022129B">
        <w:rPr>
          <w:rFonts w:ascii="Times New Roman" w:hAnsi="Times New Roman" w:cs="Times New Roman"/>
          <w:sz w:val="28"/>
          <w:szCs w:val="28"/>
        </w:rPr>
        <w:t>а также юридическим и физическим лицам, являющимся иностранными агентами, и российским юридическим лицам, учрежденным иностранными агентами;</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 xml:space="preserve">от иностранных государств, а также от указанных в подпунктах 1–4, </w:t>
      </w:r>
      <w:r>
        <w:rPr>
          <w:rFonts w:ascii="Times New Roman" w:hAnsi="Times New Roman" w:cs="Times New Roman"/>
          <w:sz w:val="28"/>
          <w:szCs w:val="28"/>
        </w:rPr>
        <w:br/>
      </w:r>
      <w:r w:rsidRPr="00F550D7">
        <w:rPr>
          <w:rFonts w:ascii="Times New Roman" w:hAnsi="Times New Roman" w:cs="Times New Roman"/>
          <w:sz w:val="28"/>
          <w:szCs w:val="28"/>
        </w:rPr>
        <w:t>6–8, 11–14 настоящего пункта органов, организаций или физических лиц;</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организаций, учрежденных юридическими лицами, указанными в абзацах третьем и четвертом настоящего подпункта;</w:t>
      </w:r>
    </w:p>
    <w:p w:rsidR="00563CBA" w:rsidRPr="00F550D7" w:rsidRDefault="00563CBA" w:rsidP="00563CBA">
      <w:pPr>
        <w:pStyle w:val="ConsPlusNormal"/>
        <w:ind w:firstLine="709"/>
        <w:jc w:val="both"/>
        <w:rPr>
          <w:rFonts w:ascii="Times New Roman" w:hAnsi="Times New Roman" w:cs="Times New Roman"/>
          <w:sz w:val="28"/>
          <w:szCs w:val="28"/>
        </w:rPr>
      </w:pPr>
      <w:r w:rsidRPr="00F550D7">
        <w:rPr>
          <w:rFonts w:ascii="Times New Roman" w:hAnsi="Times New Roman" w:cs="Times New Roman"/>
          <w:sz w:val="28"/>
          <w:szCs w:val="28"/>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63CBA" w:rsidRPr="0091668E" w:rsidRDefault="00563CBA" w:rsidP="00563C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F550D7">
        <w:rPr>
          <w:rFonts w:ascii="Times New Roman" w:hAnsi="Times New Roman" w:cs="Times New Roman"/>
          <w:sz w:val="28"/>
          <w:szCs w:val="28"/>
        </w:rPr>
        <w:t>Некоммерческие организации, указанные в подпункте 15 пункта </w:t>
      </w:r>
      <w:r>
        <w:rPr>
          <w:rFonts w:ascii="Times New Roman" w:hAnsi="Times New Roman" w:cs="Times New Roman"/>
          <w:sz w:val="28"/>
          <w:szCs w:val="28"/>
        </w:rPr>
        <w:t>1</w:t>
      </w:r>
      <w:r w:rsidRPr="00F550D7">
        <w:rPr>
          <w:rFonts w:ascii="Times New Roman" w:hAnsi="Times New Roman" w:cs="Times New Roman"/>
          <w:sz w:val="28"/>
          <w:szCs w:val="28"/>
        </w:rPr>
        <w:t>.1</w:t>
      </w:r>
      <w:r>
        <w:rPr>
          <w:rFonts w:ascii="Times New Roman" w:hAnsi="Times New Roman" w:cs="Times New Roman"/>
          <w:sz w:val="28"/>
          <w:szCs w:val="28"/>
        </w:rPr>
        <w:t>1</w:t>
      </w:r>
      <w:r w:rsidRPr="00F550D7">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r w:rsidRPr="00F550D7">
        <w:rPr>
          <w:rFonts w:ascii="Times New Roman" w:hAnsi="Times New Roman" w:cs="Times New Roman"/>
          <w:sz w:val="28"/>
          <w:szCs w:val="28"/>
        </w:rPr>
        <w:t xml:space="preserve">, не вправе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15 пункта </w:t>
      </w:r>
      <w:r>
        <w:rPr>
          <w:rFonts w:ascii="Times New Roman" w:hAnsi="Times New Roman" w:cs="Times New Roman"/>
          <w:sz w:val="28"/>
          <w:szCs w:val="28"/>
        </w:rPr>
        <w:t>1</w:t>
      </w:r>
      <w:r w:rsidRPr="00F550D7">
        <w:rPr>
          <w:rFonts w:ascii="Times New Roman" w:hAnsi="Times New Roman" w:cs="Times New Roman"/>
          <w:sz w:val="28"/>
          <w:szCs w:val="28"/>
        </w:rPr>
        <w:t>.1</w:t>
      </w:r>
      <w:r>
        <w:rPr>
          <w:rFonts w:ascii="Times New Roman" w:hAnsi="Times New Roman" w:cs="Times New Roman"/>
          <w:sz w:val="28"/>
          <w:szCs w:val="28"/>
        </w:rPr>
        <w:t>1</w:t>
      </w:r>
      <w:r w:rsidRPr="00F550D7">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r w:rsidRPr="00F550D7">
        <w:rPr>
          <w:rFonts w:ascii="Times New Roman" w:hAnsi="Times New Roman" w:cs="Times New Roman"/>
          <w:sz w:val="28"/>
          <w:szCs w:val="28"/>
        </w:rPr>
        <w:t xml:space="preserve"> (в случае невозможности возврата не были перечислены (переданы) в доход федерального бюджета), до дня внесения пожертвования в избирательный фонд кандидата.</w:t>
      </w:r>
    </w:p>
    <w:p w:rsidR="00563CBA" w:rsidRDefault="00563CBA" w:rsidP="00563CBA">
      <w:pPr>
        <w:pStyle w:val="14"/>
        <w:spacing w:line="240" w:lineRule="auto"/>
      </w:pPr>
      <w:r>
        <w:t>1.13. Если добровольное пожертвование в избирательный фонд кандидата поступило от гражданина или юридического лица, не имеющего права осуществлять такое пожертвование, или если пожертвование было внесено с нарушением пунктов 1.5. и 1.7. настоящего Порядка, либо в размерах, превышающих размеры, предусмотренные пунктом 1.2. настоящего Порядка, кандидат обязан не позднее чем через 10 дней со дня поступления пожертвования на специальный избирательный счет возвратить его жертвователю соответственно полностью или ту его часть, которая превышает установленный максимальный размер пожертвования (за вычетом расходов на пересылку), с указанием в платежном документе (распоряжении) причины возврата.</w:t>
      </w:r>
    </w:p>
    <w:p w:rsidR="00563CBA" w:rsidRDefault="00563CBA" w:rsidP="00563CBA">
      <w:pPr>
        <w:pStyle w:val="14"/>
        <w:spacing w:line="240" w:lineRule="auto"/>
      </w:pPr>
      <w:r>
        <w:t>1.14. Кандидат вправе возвратить жертвователю любое пожертвование, за исключением пожертвования, внесенного анонимным жертвователем.</w:t>
      </w:r>
    </w:p>
    <w:p w:rsidR="00563CBA" w:rsidRDefault="00563CBA" w:rsidP="00563CBA">
      <w:pPr>
        <w:pStyle w:val="14"/>
        <w:spacing w:line="240" w:lineRule="auto"/>
      </w:pPr>
      <w:r>
        <w:t xml:space="preserve">1.15. </w:t>
      </w:r>
      <w:r>
        <w:rPr>
          <w:szCs w:val="28"/>
        </w:rPr>
        <w:t>Пожертвование, внесенное анонимным жертвователем, не позднее чем через 10 дней со дня поступления на специальный избирательный счет должно быть перечислено кандидатом в доход соответствующего местного бюджета</w:t>
      </w:r>
      <w:r w:rsidRPr="00F550D7">
        <w:rPr>
          <w:szCs w:val="28"/>
        </w:rPr>
        <w:t>.</w:t>
      </w:r>
    </w:p>
    <w:p w:rsidR="00563CBA" w:rsidRDefault="00563CBA" w:rsidP="00563CBA">
      <w:pPr>
        <w:pStyle w:val="14"/>
        <w:spacing w:line="240" w:lineRule="auto"/>
      </w:pPr>
      <w:r>
        <w:t>1.16. Кандидат не несет ответственности за принятие пожертвований, при внесении которых жертвователи указали сведения, предусмотренные пунктами 1.5. и 1.7. настоящего Порядка, оказавшимися недостоверными, если кандидат своевременно не получил информацию о неправомерности данных пожертвований.</w:t>
      </w:r>
    </w:p>
    <w:p w:rsidR="00563CBA" w:rsidRDefault="00563CBA" w:rsidP="00563CBA">
      <w:pPr>
        <w:pStyle w:val="14"/>
        <w:spacing w:line="240" w:lineRule="auto"/>
        <w:rPr>
          <w:szCs w:val="28"/>
        </w:rPr>
      </w:pPr>
      <w:r>
        <w:t>1.17. Территориальная избирательная комиссия</w:t>
      </w:r>
      <w:r w:rsidRPr="00F550D7">
        <w:t xml:space="preserve"> </w:t>
      </w:r>
      <w:r w:rsidRPr="00F550D7">
        <w:rPr>
          <w:szCs w:val="28"/>
        </w:rPr>
        <w:t>осуществля</w:t>
      </w:r>
      <w:r>
        <w:rPr>
          <w:szCs w:val="28"/>
        </w:rPr>
        <w:t>е</w:t>
      </w:r>
      <w:r w:rsidRPr="00F550D7">
        <w:rPr>
          <w:szCs w:val="28"/>
        </w:rPr>
        <w:t>т контроль за порядком формирования и расходования денежных средств избирательных фондов кандидатов.</w:t>
      </w:r>
      <w:r>
        <w:rPr>
          <w:szCs w:val="28"/>
        </w:rPr>
        <w:t xml:space="preserve"> </w:t>
      </w:r>
      <w:r w:rsidRPr="00F550D7">
        <w:rPr>
          <w:szCs w:val="28"/>
        </w:rPr>
        <w:t>При поступлении информации о переводе (перечислении) на специальный избирательный счет кандидата добровольных пожертвований с нарушением</w:t>
      </w:r>
      <w:r>
        <w:rPr>
          <w:szCs w:val="28"/>
        </w:rPr>
        <w:t xml:space="preserve"> </w:t>
      </w:r>
      <w:r w:rsidRPr="00F550D7">
        <w:rPr>
          <w:szCs w:val="28"/>
        </w:rPr>
        <w:t xml:space="preserve">пунктов </w:t>
      </w:r>
      <w:r>
        <w:rPr>
          <w:szCs w:val="28"/>
        </w:rPr>
        <w:t>1</w:t>
      </w:r>
      <w:r w:rsidRPr="00F550D7">
        <w:rPr>
          <w:szCs w:val="28"/>
        </w:rPr>
        <w:t>.2</w:t>
      </w:r>
      <w:r w:rsidRPr="00F550D7">
        <w:rPr>
          <w:bCs/>
          <w:szCs w:val="28"/>
        </w:rPr>
        <w:t xml:space="preserve"> </w:t>
      </w:r>
      <w:r w:rsidRPr="00F550D7">
        <w:rPr>
          <w:szCs w:val="28"/>
        </w:rPr>
        <w:t xml:space="preserve">и </w:t>
      </w:r>
      <w:r>
        <w:rPr>
          <w:szCs w:val="28"/>
        </w:rPr>
        <w:t>1</w:t>
      </w:r>
      <w:r w:rsidRPr="00F550D7">
        <w:rPr>
          <w:szCs w:val="28"/>
        </w:rPr>
        <w:t>.1</w:t>
      </w:r>
      <w:r>
        <w:rPr>
          <w:szCs w:val="28"/>
        </w:rPr>
        <w:t>1</w:t>
      </w:r>
      <w:r w:rsidRPr="00F550D7">
        <w:rPr>
          <w:bCs/>
          <w:szCs w:val="28"/>
        </w:rPr>
        <w:t xml:space="preserve"> </w:t>
      </w:r>
      <w:r>
        <w:rPr>
          <w:szCs w:val="28"/>
        </w:rPr>
        <w:t>настоящей Инструкции</w:t>
      </w:r>
      <w:r w:rsidRPr="00F550D7">
        <w:rPr>
          <w:szCs w:val="28"/>
        </w:rPr>
        <w:t xml:space="preserve"> ЦИК России незамедлительно</w:t>
      </w:r>
      <w:r>
        <w:rPr>
          <w:szCs w:val="28"/>
        </w:rPr>
        <w:t xml:space="preserve"> сообщает об этом соответствующему кандидату либо его уполномоченному представителю по финансовым вопросам.</w:t>
      </w:r>
    </w:p>
    <w:p w:rsidR="00563CBA" w:rsidRDefault="00563CBA" w:rsidP="00563CBA">
      <w:pPr>
        <w:pStyle w:val="14"/>
        <w:spacing w:line="240" w:lineRule="auto"/>
        <w:rPr>
          <w:szCs w:val="28"/>
        </w:rPr>
      </w:pPr>
      <w:r>
        <w:rPr>
          <w:szCs w:val="28"/>
        </w:rPr>
        <w:t xml:space="preserve">1.18. Территориальная избирательная комиссия знакомит кандидатов, их уполномоченных представителей по финансовым вопросам, а также редакции средств массовой информации по их официальным запросам </w:t>
      </w:r>
      <w:r>
        <w:rPr>
          <w:szCs w:val="28"/>
        </w:rPr>
        <w:br/>
        <w:t>с имеющимися у нее на день поступления соответствующего запроса сведениями о поступлении и расходовании денежных средств избирательных фондов, полученными от филиала ПАО Сбербанк.</w:t>
      </w:r>
    </w:p>
    <w:p w:rsidR="00563CBA" w:rsidRDefault="00563CBA" w:rsidP="00563CBA">
      <w:pPr>
        <w:pStyle w:val="14"/>
        <w:spacing w:line="240" w:lineRule="auto"/>
      </w:pPr>
      <w:r>
        <w:rPr>
          <w:szCs w:val="28"/>
        </w:rPr>
        <w:t>1.19. Граждане и юридические лица вправе оказывать финансовую поддержку кандидатам только через соответствующие избирательные фонды.</w:t>
      </w:r>
    </w:p>
    <w:p w:rsidR="00563CBA" w:rsidRDefault="00563CBA" w:rsidP="00563CBA">
      <w:pPr>
        <w:pStyle w:val="14"/>
        <w:spacing w:line="240" w:lineRule="auto"/>
        <w:ind w:firstLine="0"/>
      </w:pPr>
    </w:p>
    <w:p w:rsidR="00563CBA" w:rsidRDefault="00563CBA" w:rsidP="00563CBA">
      <w:pPr>
        <w:pStyle w:val="14"/>
        <w:numPr>
          <w:ilvl w:val="0"/>
          <w:numId w:val="12"/>
        </w:numPr>
        <w:spacing w:line="240" w:lineRule="auto"/>
        <w:rPr>
          <w:b/>
        </w:rPr>
      </w:pPr>
      <w:r>
        <w:rPr>
          <w:b/>
        </w:rPr>
        <w:t>Расходование средств избирательных фондов кандидатов</w:t>
      </w:r>
    </w:p>
    <w:p w:rsidR="00563CBA" w:rsidRDefault="00563CBA" w:rsidP="00563CBA">
      <w:pPr>
        <w:pStyle w:val="14"/>
        <w:spacing w:line="240" w:lineRule="auto"/>
        <w:ind w:left="1429" w:firstLine="0"/>
        <w:jc w:val="center"/>
      </w:pPr>
    </w:p>
    <w:p w:rsidR="00563CBA" w:rsidRDefault="00563CBA" w:rsidP="00563CBA">
      <w:pPr>
        <w:pStyle w:val="14"/>
        <w:spacing w:line="240" w:lineRule="auto"/>
        <w:ind w:firstLine="0"/>
      </w:pPr>
      <w:r>
        <w:rPr>
          <w:szCs w:val="28"/>
        </w:rPr>
        <w:tab/>
        <w:t>2.1. Средства избирательных фондов кандидатов имеют целевое назначение и могут использоваться только:</w:t>
      </w:r>
    </w:p>
    <w:p w:rsidR="00563CBA" w:rsidRPr="005F6333" w:rsidRDefault="00563CBA" w:rsidP="00563CBA">
      <w:pPr>
        <w:pStyle w:val="ConsPlusNormal"/>
        <w:widowControl/>
        <w:ind w:left="142"/>
        <w:jc w:val="both"/>
        <w:rPr>
          <w:rFonts w:ascii="Times New Roman" w:hAnsi="Times New Roman" w:cs="Times New Roman"/>
          <w:sz w:val="28"/>
          <w:szCs w:val="28"/>
        </w:rPr>
      </w:pPr>
      <w:r>
        <w:rPr>
          <w:rFonts w:ascii="Times New Roman" w:hAnsi="Times New Roman" w:cs="Times New Roman"/>
          <w:sz w:val="28"/>
          <w:szCs w:val="28"/>
        </w:rPr>
        <w:tab/>
        <w:t>на финансовое обеспечение организационно-технических мер, направленных на сбор подписей избирателей (для кандидатов, выдвинутых в порядке самовыдвижения или избирательным объединением, которые обязаны собирать подписи избирателей в поддержку своего выдвижения), в том числе на оплату труда лиц, привлекаемых для сбора подписей избирателей; проведение предвыборной агитации, а также на оплату работ (услуг) информационного и консультационного характера; оплату других работ (услуг), выполненных (оказанных) гражданами и юридическими лицами, а также иных расходов, непосредственно связанных с проведением кандидатами своей избирательной кампании.</w:t>
      </w:r>
    </w:p>
    <w:p w:rsidR="00563CBA" w:rsidRDefault="00563CBA" w:rsidP="00563CBA">
      <w:pPr>
        <w:pStyle w:val="ConsPlusNormal"/>
        <w:ind w:firstLine="709"/>
        <w:jc w:val="both"/>
        <w:rPr>
          <w:rFonts w:ascii="Times New Roman" w:hAnsi="Times New Roman" w:cs="Times New Roman"/>
          <w:sz w:val="28"/>
          <w:szCs w:val="28"/>
        </w:rPr>
      </w:pPr>
      <w:r w:rsidRPr="00FA14FF">
        <w:rPr>
          <w:rFonts w:ascii="Times New Roman" w:hAnsi="Times New Roman" w:cs="Times New Roman"/>
          <w:sz w:val="28"/>
          <w:szCs w:val="28"/>
        </w:rPr>
        <w:t xml:space="preserve">2.2. </w:t>
      </w:r>
      <w:r>
        <w:rPr>
          <w:rFonts w:ascii="Times New Roman" w:hAnsi="Times New Roman" w:cs="Times New Roman"/>
          <w:sz w:val="28"/>
          <w:szCs w:val="28"/>
        </w:rPr>
        <w:t>В соответствии с</w:t>
      </w:r>
      <w:r w:rsidRPr="00FA14FF">
        <w:rPr>
          <w:rFonts w:ascii="Times New Roman" w:hAnsi="Times New Roman" w:cs="Times New Roman"/>
          <w:sz w:val="28"/>
          <w:szCs w:val="28"/>
        </w:rPr>
        <w:t xml:space="preserve"> частью 5</w:t>
      </w:r>
      <w:r w:rsidRPr="00FA14FF">
        <w:rPr>
          <w:rFonts w:ascii="Times New Roman" w:hAnsi="Times New Roman" w:cs="Times New Roman"/>
          <w:sz w:val="28"/>
          <w:szCs w:val="28"/>
          <w:vertAlign w:val="superscript"/>
        </w:rPr>
        <w:t>1</w:t>
      </w:r>
      <w:r w:rsidRPr="00FA14FF">
        <w:rPr>
          <w:rFonts w:ascii="Times New Roman" w:hAnsi="Times New Roman" w:cs="Times New Roman"/>
          <w:sz w:val="28"/>
          <w:szCs w:val="28"/>
        </w:rPr>
        <w:t xml:space="preserve"> статьи 38 областного закона предельный размер расходования средств избирательного фонда, которое может осуществляться до регистрации кандидата, составляет 30 процентов установленного частью 5 статьи 38 </w:t>
      </w:r>
      <w:r>
        <w:rPr>
          <w:rFonts w:ascii="Times New Roman" w:hAnsi="Times New Roman" w:cs="Times New Roman"/>
          <w:sz w:val="28"/>
          <w:szCs w:val="28"/>
        </w:rPr>
        <w:t xml:space="preserve">областного закона </w:t>
      </w:r>
      <w:r w:rsidRPr="00FA14FF">
        <w:rPr>
          <w:rFonts w:ascii="Times New Roman" w:hAnsi="Times New Roman" w:cs="Times New Roman"/>
          <w:sz w:val="28"/>
          <w:szCs w:val="28"/>
        </w:rPr>
        <w:t>предельного размера расходования средств избирательного фонда</w:t>
      </w:r>
      <w:r>
        <w:rPr>
          <w:rFonts w:ascii="Times New Roman" w:hAnsi="Times New Roman" w:cs="Times New Roman"/>
          <w:sz w:val="28"/>
          <w:szCs w:val="28"/>
        </w:rPr>
        <w:t xml:space="preserve"> (300 000 рублей).</w:t>
      </w:r>
    </w:p>
    <w:p w:rsidR="00563CBA" w:rsidRDefault="00D21348" w:rsidP="00563C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сельском поселении</w:t>
      </w:r>
      <w:r w:rsidR="00563CBA">
        <w:rPr>
          <w:rFonts w:ascii="Times New Roman" w:hAnsi="Times New Roman" w:cs="Times New Roman"/>
          <w:sz w:val="28"/>
          <w:szCs w:val="28"/>
        </w:rPr>
        <w:t xml:space="preserve"> при создании кандидатом избирательного фонда без открытия специального избирательного счета, предельный размер расходования средств избирательного фонда, которое </w:t>
      </w:r>
      <w:proofErr w:type="gramStart"/>
      <w:r w:rsidR="00563CBA">
        <w:rPr>
          <w:rFonts w:ascii="Times New Roman" w:hAnsi="Times New Roman" w:cs="Times New Roman"/>
          <w:sz w:val="28"/>
          <w:szCs w:val="28"/>
        </w:rPr>
        <w:t>может  осуществляться</w:t>
      </w:r>
      <w:proofErr w:type="gramEnd"/>
      <w:r w:rsidR="00563CBA">
        <w:rPr>
          <w:rFonts w:ascii="Times New Roman" w:hAnsi="Times New Roman" w:cs="Times New Roman"/>
          <w:sz w:val="28"/>
          <w:szCs w:val="28"/>
        </w:rPr>
        <w:t xml:space="preserve"> до регистрации кандидата, составляет так же 30 процентов, то есть 5 000 рублей.</w:t>
      </w:r>
    </w:p>
    <w:p w:rsidR="00563CBA" w:rsidRDefault="00563CBA" w:rsidP="00563CBA">
      <w:pPr>
        <w:pStyle w:val="ConsPlusNormal"/>
        <w:widowControl/>
        <w:ind w:left="142"/>
        <w:jc w:val="both"/>
        <w:rPr>
          <w:rFonts w:ascii="Times New Roman" w:hAnsi="Times New Roman" w:cs="Times New Roman"/>
          <w:sz w:val="28"/>
          <w:szCs w:val="28"/>
        </w:rPr>
      </w:pPr>
      <w:r>
        <w:rPr>
          <w:rFonts w:ascii="Times New Roman" w:hAnsi="Times New Roman" w:cs="Times New Roman"/>
          <w:sz w:val="28"/>
          <w:szCs w:val="28"/>
        </w:rPr>
        <w:tab/>
        <w:t>2.3. Кандидат вправе использовать на проведение своей избирательной кампании только денежные средства, поступившие в его избирательный фонд в установленном областным законом порядке, и перечислены отправителями на специальный избирательный счет до дня голосования.</w:t>
      </w:r>
    </w:p>
    <w:p w:rsidR="00563CBA" w:rsidRDefault="00563CBA" w:rsidP="00563CBA">
      <w:pPr>
        <w:pStyle w:val="ConsPlusNormal"/>
        <w:widowControl/>
        <w:ind w:left="142"/>
        <w:jc w:val="both"/>
        <w:rPr>
          <w:rFonts w:ascii="Times New Roman" w:hAnsi="Times New Roman" w:cs="Times New Roman"/>
          <w:sz w:val="28"/>
          <w:szCs w:val="28"/>
        </w:rPr>
      </w:pPr>
      <w:r>
        <w:rPr>
          <w:rFonts w:ascii="Times New Roman" w:hAnsi="Times New Roman" w:cs="Times New Roman"/>
          <w:sz w:val="28"/>
          <w:szCs w:val="28"/>
        </w:rPr>
        <w:tab/>
        <w:t>2.4.</w:t>
      </w:r>
      <w:r>
        <w:rPr>
          <w:rFonts w:ascii="Times New Roman" w:hAnsi="Times New Roman" w:cs="Times New Roman"/>
          <w:sz w:val="28"/>
          <w:szCs w:val="28"/>
          <w:lang w:val="en-US"/>
        </w:rPr>
        <w:t> </w:t>
      </w:r>
      <w:r>
        <w:rPr>
          <w:rFonts w:ascii="Times New Roman" w:hAnsi="Times New Roman" w:cs="Times New Roman"/>
          <w:sz w:val="28"/>
          <w:szCs w:val="28"/>
        </w:rPr>
        <w:t>Выполнение оплачиваемых работ (оказание платных услуг), реализация товаров, прямо или косвенно связанных с выборами депутатов советов депутатов муниципальных образований Ленинградской области и направленных на достижение определенного результата на выборах, запрещаются без документально подтвержденного согласия кандидата или его уполномоченного представителя по финансовым вопросам и без оплаты из средств избирательного фонда соответствующего кандидата.</w:t>
      </w:r>
    </w:p>
    <w:p w:rsidR="00563CBA" w:rsidRDefault="00563CBA" w:rsidP="00563CBA">
      <w:pPr>
        <w:pStyle w:val="ConsPlusNormal"/>
        <w:widowControl/>
        <w:ind w:left="142"/>
        <w:jc w:val="both"/>
        <w:rPr>
          <w:rFonts w:ascii="Times New Roman" w:hAnsi="Times New Roman" w:cs="Times New Roman"/>
          <w:sz w:val="28"/>
          <w:szCs w:val="28"/>
        </w:rPr>
      </w:pPr>
      <w:r>
        <w:rPr>
          <w:rFonts w:ascii="Times New Roman" w:hAnsi="Times New Roman" w:cs="Times New Roman"/>
          <w:sz w:val="28"/>
          <w:szCs w:val="28"/>
        </w:rPr>
        <w:tab/>
        <w:t>2.5. Расчеты кандидатов с юридическими лицами за выполнение работ (оказание услуг) производятся только в безналичном порядке.</w:t>
      </w:r>
    </w:p>
    <w:p w:rsidR="00563CBA" w:rsidRDefault="00563CBA" w:rsidP="00563CBA">
      <w:pPr>
        <w:pStyle w:val="ConsPlusNormal"/>
        <w:widowControl/>
        <w:ind w:left="142"/>
        <w:jc w:val="both"/>
        <w:rPr>
          <w:rFonts w:ascii="Times New Roman" w:hAnsi="Times New Roman" w:cs="Times New Roman"/>
          <w:bCs/>
          <w:sz w:val="28"/>
        </w:rPr>
      </w:pPr>
      <w:r>
        <w:rPr>
          <w:rFonts w:ascii="Times New Roman" w:hAnsi="Times New Roman" w:cs="Times New Roman"/>
          <w:sz w:val="28"/>
          <w:szCs w:val="28"/>
        </w:rPr>
        <w:tab/>
        <w:t>2.6.</w:t>
      </w:r>
      <w:r>
        <w:rPr>
          <w:rFonts w:ascii="Times New Roman" w:hAnsi="Times New Roman" w:cs="Times New Roman"/>
          <w:sz w:val="28"/>
          <w:szCs w:val="28"/>
          <w:lang w:val="en-US"/>
        </w:rPr>
        <w:t> </w:t>
      </w:r>
      <w:r>
        <w:rPr>
          <w:rFonts w:ascii="Times New Roman" w:hAnsi="Times New Roman" w:cs="Times New Roman"/>
          <w:sz w:val="28"/>
          <w:szCs w:val="28"/>
        </w:rPr>
        <w:t xml:space="preserve">Подписные листы могут быть изготовлены как типографским способом, так и на собственной оргтехнике кандидата. Независимо от способа изготовления, подписные листы должны быть оплачены за счет средств соответствующего избирательного фонда кандидата. Данное требование распространяется как на кандидатов, создавших избирательный фонд с открытием специального избирательного счета, так и на кандидатов, </w:t>
      </w:r>
      <w:r>
        <w:rPr>
          <w:rFonts w:ascii="Times New Roman" w:hAnsi="Times New Roman" w:cs="Times New Roman"/>
          <w:bCs/>
          <w:sz w:val="28"/>
        </w:rPr>
        <w:t xml:space="preserve">создавших избирательный фонд без открытия специального избирательного счета. </w:t>
      </w:r>
    </w:p>
    <w:p w:rsidR="00563CBA" w:rsidRDefault="00563CBA" w:rsidP="00563CBA">
      <w:pPr>
        <w:pStyle w:val="ConsPlusNormal"/>
        <w:widowControl/>
        <w:ind w:left="142"/>
        <w:jc w:val="both"/>
        <w:rPr>
          <w:rFonts w:ascii="Times New Roman" w:hAnsi="Times New Roman" w:cs="Times New Roman"/>
          <w:sz w:val="28"/>
          <w:szCs w:val="28"/>
        </w:rPr>
      </w:pPr>
      <w:r>
        <w:rPr>
          <w:rFonts w:ascii="Times New Roman" w:hAnsi="Times New Roman" w:cs="Times New Roman"/>
          <w:bCs/>
          <w:sz w:val="28"/>
        </w:rPr>
        <w:tab/>
        <w:t xml:space="preserve">2.7. Кандидат, создавший избирательный фонд без открытия специального избирательного счета, в качестве документов, подтверждающих оплату изготовления подписных листов, предоставляет     в избирательную комиссию: кассовые и товарные чеки на покупку бумаги, расходных материалов для картриджа (если подписные листы изготавливались на собственной оргтехнике); договор с организацией на оказание услуг по изготовлению подписных листов, акт выполненных работ и документ, подтверждающий оплату (если подписные листы изготавливались типографским способом); договор с физическим лицом на оказание услуг по изготовлению подписных листов и акт выполненных работ с распиской о получении денежных средств от кандидата за оказанные услуги. </w:t>
      </w:r>
    </w:p>
    <w:p w:rsidR="00563CBA" w:rsidRDefault="00563CBA" w:rsidP="00563CBA">
      <w:pPr>
        <w:pStyle w:val="ConsPlusNormal"/>
        <w:widowControl/>
        <w:ind w:left="142"/>
        <w:jc w:val="both"/>
        <w:rPr>
          <w:rFonts w:ascii="Times New Roman" w:hAnsi="Times New Roman" w:cs="Times New Roman"/>
          <w:sz w:val="28"/>
          <w:szCs w:val="28"/>
        </w:rPr>
      </w:pPr>
      <w:r>
        <w:rPr>
          <w:rFonts w:ascii="Times New Roman" w:hAnsi="Times New Roman" w:cs="Times New Roman"/>
          <w:sz w:val="28"/>
          <w:szCs w:val="28"/>
        </w:rPr>
        <w:tab/>
        <w:t xml:space="preserve">2.8. Выполнение платных работ, оказание платных услуг, реализация товаров гражданами и юридическими лицами для кандидата </w:t>
      </w:r>
      <w:r>
        <w:rPr>
          <w:rFonts w:ascii="Times New Roman" w:hAnsi="Times New Roman" w:cs="Times New Roman"/>
          <w:strike/>
          <w:sz w:val="28"/>
          <w:szCs w:val="28"/>
        </w:rPr>
        <w:t xml:space="preserve"> </w:t>
      </w:r>
      <w:r>
        <w:rPr>
          <w:rFonts w:ascii="Times New Roman" w:hAnsi="Times New Roman" w:cs="Times New Roman"/>
          <w:sz w:val="28"/>
          <w:szCs w:val="28"/>
        </w:rPr>
        <w:t xml:space="preserve"> должны оформляться договором в письменной форме с указанием сведений об объеме поручаемой работы, ее стоимости, расценок по видам работ, порядка оплаты и сроков выполнения работ. Подписанный сторонами договор является документом, подтверждающим согласие кандидата или его уполномоченного представителя по финансовым вопросам на выполнение указанных работ (оказание услуг). </w:t>
      </w:r>
    </w:p>
    <w:p w:rsidR="00563CBA" w:rsidRDefault="00563CBA" w:rsidP="00563CBA">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 xml:space="preserve">2.9. В случае использования денежных средств избирательного фонда на покрытие </w:t>
      </w:r>
      <w:proofErr w:type="gramStart"/>
      <w:r>
        <w:rPr>
          <w:rFonts w:ascii="Times New Roman" w:hAnsi="Times New Roman" w:cs="Times New Roman"/>
          <w:sz w:val="28"/>
          <w:szCs w:val="28"/>
        </w:rPr>
        <w:t>иных расходов</w:t>
      </w:r>
      <w:proofErr w:type="gramEnd"/>
      <w:r>
        <w:rPr>
          <w:rFonts w:ascii="Times New Roman" w:hAnsi="Times New Roman" w:cs="Times New Roman"/>
          <w:sz w:val="28"/>
          <w:szCs w:val="28"/>
        </w:rPr>
        <w:t xml:space="preserve"> непосредственно связанных с проведением избирательной кампании кандидата,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 оплата указанных расходов может быть произведена наличными денежными средствами.</w:t>
      </w:r>
    </w:p>
    <w:p w:rsidR="00563CBA" w:rsidRDefault="00563CBA" w:rsidP="00563CBA">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2.10. В случаях отсутствия письменного договора (пункт 2.8. Порядка) оформляется согласие кандидата или его уполномоченного представителя по финансовым вопросам по форме № 1.</w:t>
      </w:r>
    </w:p>
    <w:p w:rsidR="00563CBA" w:rsidRDefault="00563CBA" w:rsidP="00563CBA">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2.11. Выполненные работы, оказанные услуги должны подтверждаться актом выполненных работ (оказанных услуг), подписанным исполнителем и кандидатом, уполномоченным представителем по финансовым вопросам кандидата, накладными на получение товаров, товарно-транспортными накладными, проездными документами, товарными или кассовыми чеками, квитанциями к приходному ордеру, а также бланками строгой отчетности.</w:t>
      </w:r>
    </w:p>
    <w:p w:rsidR="00563CBA" w:rsidRDefault="00563CBA" w:rsidP="00563CBA">
      <w:pPr>
        <w:pStyle w:val="ConsPlusNormal"/>
        <w:ind w:left="142"/>
        <w:jc w:val="both"/>
        <w:rPr>
          <w:rFonts w:ascii="Times New Roman" w:hAnsi="Times New Roman" w:cs="Times New Roman"/>
          <w:sz w:val="28"/>
          <w:szCs w:val="28"/>
        </w:rPr>
      </w:pPr>
      <w:r>
        <w:rPr>
          <w:rFonts w:ascii="Times New Roman" w:hAnsi="Times New Roman" w:cs="Times New Roman"/>
          <w:sz w:val="28"/>
          <w:szCs w:val="28"/>
        </w:rPr>
        <w:tab/>
        <w:t xml:space="preserve">2.12. Запрещается изготовление агитационных материалов без предварительной оплаты из средств соответствующего избирательного фонда и с нарушением требований, установленных статьей 54 Федерального закона и пунктами 2.4., 2.5. настоящего Порядка.  </w:t>
      </w:r>
    </w:p>
    <w:p w:rsidR="00563CBA" w:rsidRDefault="00563CBA" w:rsidP="00563CBA">
      <w:pPr>
        <w:pStyle w:val="ConsPlusNormal"/>
        <w:widowControl/>
        <w:ind w:left="142"/>
        <w:jc w:val="both"/>
        <w:rPr>
          <w:rFonts w:ascii="Times New Roman" w:hAnsi="Times New Roman" w:cs="Times New Roman"/>
          <w:sz w:val="28"/>
          <w:szCs w:val="28"/>
        </w:rPr>
      </w:pPr>
      <w:r>
        <w:rPr>
          <w:rFonts w:ascii="Times New Roman" w:hAnsi="Times New Roman" w:cs="Times New Roman"/>
          <w:sz w:val="28"/>
          <w:szCs w:val="28"/>
        </w:rPr>
        <w:tab/>
        <w:t>2.13. В договоре о предоставлении кандидату 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 и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563CBA" w:rsidRDefault="00563CBA" w:rsidP="00563CBA">
      <w:pPr>
        <w:pStyle w:val="ConsPlusNormal"/>
        <w:widowControl/>
        <w:ind w:left="142"/>
        <w:jc w:val="both"/>
        <w:rPr>
          <w:rFonts w:ascii="Times New Roman" w:hAnsi="Times New Roman" w:cs="Times New Roman"/>
          <w:sz w:val="28"/>
          <w:szCs w:val="28"/>
        </w:rPr>
      </w:pPr>
      <w:r>
        <w:rPr>
          <w:rFonts w:ascii="Times New Roman" w:hAnsi="Times New Roman" w:cs="Times New Roman"/>
          <w:sz w:val="28"/>
          <w:szCs w:val="28"/>
        </w:rPr>
        <w:tab/>
        <w:t>2.14. Платежный документ (распоряжение) о перечислении в полном объеме средств в оплату стоимости эфирного времени должен быть представлен в филиал ПАО Сбербанк зарегистрированным кандидатом или его уполномоченным представителем по финансовым вопросам не позднее чем за два дня до дня предоставления эфирного времени. Копия платежного документа (распоряжения) с отметкой филиала ПАО Сбербанк должна быть представлена в организацию телерадиовещания до предоставления эфирного времени. В случае нарушения этого условия предоставление эфирного времени не допускается.</w:t>
      </w:r>
    </w:p>
    <w:p w:rsidR="00563CBA" w:rsidRDefault="00563CBA" w:rsidP="00563CBA">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2.15. Платежный документ (распоряжение) о перечислении в полном объеме средств в оплату стоимости печатной площади должен быть представлен в филиал ПАО Сбербанк зарегистрированным кандидатом или его уполномоченным представителем по финансовым вопросам не позднее чем за два дня до дня опубликования агитационного материала. Копия платежного документа (распоряжения) с отметкой филиала ПАО Сбербанк должна быть представлена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563CBA" w:rsidRDefault="00563CBA" w:rsidP="00563CBA">
      <w:pPr>
        <w:pStyle w:val="ConsPlusNormal"/>
        <w:widowControl/>
        <w:ind w:left="142"/>
        <w:jc w:val="both"/>
        <w:rPr>
          <w:rFonts w:ascii="Times New Roman" w:hAnsi="Times New Roman" w:cs="Times New Roman"/>
          <w:sz w:val="28"/>
          <w:szCs w:val="28"/>
        </w:rPr>
      </w:pPr>
      <w:r>
        <w:rPr>
          <w:rFonts w:ascii="Times New Roman" w:hAnsi="Times New Roman" w:cs="Times New Roman"/>
          <w:sz w:val="28"/>
          <w:szCs w:val="28"/>
        </w:rPr>
        <w:tab/>
        <w:t xml:space="preserve">2.16. Филиал ПАО Сбербанк обязан перечислить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(распоряжения).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кандидата.   </w:t>
      </w:r>
    </w:p>
    <w:p w:rsidR="00563CBA" w:rsidRDefault="00563CBA" w:rsidP="00563CBA">
      <w:pPr>
        <w:pStyle w:val="ConsPlusNormal"/>
        <w:widowControl/>
        <w:ind w:left="142"/>
        <w:jc w:val="both"/>
        <w:rPr>
          <w:rFonts w:ascii="Times New Roman" w:hAnsi="Times New Roman" w:cs="Times New Roman"/>
          <w:sz w:val="28"/>
          <w:szCs w:val="28"/>
        </w:rPr>
      </w:pPr>
      <w:r>
        <w:rPr>
          <w:rFonts w:ascii="Times New Roman" w:hAnsi="Times New Roman" w:cs="Times New Roman"/>
          <w:sz w:val="28"/>
          <w:szCs w:val="28"/>
        </w:rPr>
        <w:tab/>
        <w:t>2.17. Все агитационные материалы, размещаемые в периодических печатных изданиях, должны содержать информацию о том, из средств избирательного фонда какого зарегистрированного кандидата была произведена оплата соответствующей публикации.</w:t>
      </w:r>
    </w:p>
    <w:p w:rsidR="00563CBA" w:rsidRDefault="00563CBA" w:rsidP="00563CBA">
      <w:pPr>
        <w:pStyle w:val="ConsPlusNormal"/>
        <w:widowControl/>
        <w:ind w:left="142"/>
        <w:jc w:val="both"/>
        <w:rPr>
          <w:rFonts w:ascii="Times New Roman" w:hAnsi="Times New Roman" w:cs="Times New Roman"/>
          <w:sz w:val="28"/>
          <w:szCs w:val="28"/>
        </w:rPr>
      </w:pPr>
      <w:r>
        <w:rPr>
          <w:rFonts w:ascii="Times New Roman" w:hAnsi="Times New Roman" w:cs="Times New Roman"/>
          <w:sz w:val="28"/>
          <w:szCs w:val="28"/>
        </w:rPr>
        <w:tab/>
        <w:t xml:space="preserve">2.18. Редакции сетевых изданий </w:t>
      </w:r>
      <w:r w:rsidRPr="002E6F19">
        <w:rPr>
          <w:rFonts w:ascii="Times New Roman" w:hAnsi="Times New Roman" w:cs="Times New Roman"/>
          <w:i/>
          <w:sz w:val="28"/>
          <w:szCs w:val="28"/>
        </w:rPr>
        <w:t>(в соответствии со статьей 2 Закона Российской Федерации от 27 декабря 1991 года № 2124-1</w:t>
      </w:r>
      <w:r>
        <w:rPr>
          <w:rFonts w:ascii="Times New Roman" w:hAnsi="Times New Roman" w:cs="Times New Roman"/>
          <w:sz w:val="28"/>
          <w:szCs w:val="28"/>
        </w:rPr>
        <w:t xml:space="preserve"> </w:t>
      </w:r>
      <w:r w:rsidRPr="002E6F19">
        <w:rPr>
          <w:rFonts w:ascii="Times New Roman" w:hAnsi="Times New Roman" w:cs="Times New Roman"/>
          <w:i/>
          <w:sz w:val="28"/>
          <w:szCs w:val="28"/>
        </w:rPr>
        <w:t>«О средствах массовой информации» под сетевым изданием понимается сайт в информационно-телекоммуникационной сети «Интернет», зарегистрированный в качестве средства массовой информации.)</w:t>
      </w:r>
      <w:r w:rsidRPr="002E6F19">
        <w:rPr>
          <w:rFonts w:ascii="Times New Roman" w:hAnsi="Times New Roman" w:cs="Times New Roman"/>
          <w:sz w:val="28"/>
          <w:szCs w:val="28"/>
        </w:rPr>
        <w:t>,</w:t>
      </w:r>
      <w:r>
        <w:rPr>
          <w:rFonts w:ascii="Times New Roman" w:hAnsi="Times New Roman" w:cs="Times New Roman"/>
          <w:i/>
          <w:sz w:val="28"/>
          <w:szCs w:val="28"/>
        </w:rPr>
        <w:t xml:space="preserve"> </w:t>
      </w:r>
      <w:r w:rsidRPr="002E6F19">
        <w:rPr>
          <w:rFonts w:ascii="Times New Roman" w:hAnsi="Times New Roman" w:cs="Times New Roman"/>
          <w:sz w:val="28"/>
          <w:szCs w:val="28"/>
        </w:rPr>
        <w:t>осуществляющие выпуск средств массовой информации</w:t>
      </w:r>
      <w:r>
        <w:rPr>
          <w:rFonts w:ascii="Times New Roman" w:hAnsi="Times New Roman" w:cs="Times New Roman"/>
          <w:sz w:val="28"/>
          <w:szCs w:val="28"/>
        </w:rPr>
        <w:t>, зарегистрированные не менее чем за один год до начала избирательной кампании, а также редакции сетевых изданий, учрежденные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редакциями требований, предусмотренных пунктами 4 и 5 статьи 50 Федерального закона.</w:t>
      </w:r>
    </w:p>
    <w:p w:rsidR="00563CBA" w:rsidRPr="002E6F19" w:rsidRDefault="00563CBA" w:rsidP="00563CBA">
      <w:pPr>
        <w:pStyle w:val="ConsPlusNormal"/>
        <w:widowControl/>
        <w:ind w:left="142"/>
        <w:jc w:val="both"/>
        <w:rPr>
          <w:rFonts w:ascii="Times New Roman" w:hAnsi="Times New Roman" w:cs="Times New Roman"/>
          <w:i/>
          <w:sz w:val="28"/>
          <w:szCs w:val="28"/>
        </w:rPr>
      </w:pPr>
      <w:r>
        <w:rPr>
          <w:rFonts w:ascii="Times New Roman" w:hAnsi="Times New Roman" w:cs="Times New Roman"/>
          <w:sz w:val="28"/>
          <w:szCs w:val="28"/>
        </w:rPr>
        <w:tab/>
        <w:t xml:space="preserve">2.19. Если </w:t>
      </w:r>
      <w:proofErr w:type="spellStart"/>
      <w:r>
        <w:rPr>
          <w:rFonts w:ascii="Times New Roman" w:hAnsi="Times New Roman" w:cs="Times New Roman"/>
          <w:sz w:val="28"/>
          <w:szCs w:val="28"/>
        </w:rPr>
        <w:t>интернет-ресурс</w:t>
      </w:r>
      <w:proofErr w:type="spellEnd"/>
      <w:r>
        <w:rPr>
          <w:rFonts w:ascii="Times New Roman" w:hAnsi="Times New Roman" w:cs="Times New Roman"/>
          <w:sz w:val="28"/>
          <w:szCs w:val="28"/>
        </w:rPr>
        <w:t xml:space="preserve"> не зарегистрирован в качестве средства массовой информации, размещение на нем агитационных материалов является формой выпуска и распространения аудиовизуальных и иных агитационных материалов.</w:t>
      </w:r>
    </w:p>
    <w:p w:rsidR="00563CBA" w:rsidRPr="00053677" w:rsidRDefault="00563CBA" w:rsidP="00563CBA">
      <w:pPr>
        <w:pStyle w:val="ConsPlusNormal"/>
        <w:widowControl/>
        <w:ind w:left="142"/>
        <w:jc w:val="both"/>
        <w:rPr>
          <w:rStyle w:val="ed"/>
          <w:rFonts w:ascii="Times New Roman" w:hAnsi="Times New Roman" w:cs="Times New Roman"/>
          <w:sz w:val="28"/>
          <w:szCs w:val="28"/>
          <w:shd w:val="clear" w:color="auto" w:fill="FFFFFF"/>
        </w:rPr>
      </w:pPr>
      <w:r>
        <w:rPr>
          <w:rFonts w:ascii="Times New Roman" w:hAnsi="Times New Roman" w:cs="Times New Roman"/>
          <w:sz w:val="28"/>
          <w:szCs w:val="28"/>
        </w:rPr>
        <w:tab/>
        <w:t>2.20. </w:t>
      </w:r>
      <w:r w:rsidRPr="008C2D27">
        <w:rPr>
          <w:rFonts w:ascii="Times New Roman" w:hAnsi="Times New Roman" w:cs="Times New Roman"/>
          <w:color w:val="333333"/>
          <w:sz w:val="28"/>
          <w:szCs w:val="28"/>
          <w:shd w:val="clear" w:color="auto" w:fill="FFFFFF"/>
        </w:rPr>
        <w:t>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w:t>
      </w:r>
      <w:r w:rsidRPr="00053677">
        <w:rPr>
          <w:rStyle w:val="ed"/>
          <w:rFonts w:ascii="Times New Roman" w:hAnsi="Times New Roman" w:cs="Times New Roman"/>
          <w:sz w:val="28"/>
          <w:szCs w:val="28"/>
          <w:shd w:val="clear" w:color="auto" w:fill="FFFFFF"/>
        </w:rPr>
        <w:t>изготовления</w:t>
      </w:r>
      <w:r w:rsidRPr="008C2D27">
        <w:rPr>
          <w:rFonts w:ascii="Times New Roman" w:hAnsi="Times New Roman" w:cs="Times New Roman"/>
          <w:color w:val="333333"/>
          <w:sz w:val="28"/>
          <w:szCs w:val="28"/>
          <w:shd w:val="clear" w:color="auto" w:fill="FFFFFF"/>
        </w:rPr>
        <w:t> этих материалов и указание об оплате их изготовления из средств соответствующего избирательного фонда</w:t>
      </w:r>
      <w:r>
        <w:rPr>
          <w:rFonts w:ascii="Times New Roman" w:hAnsi="Times New Roman" w:cs="Times New Roman"/>
          <w:color w:val="333333"/>
          <w:sz w:val="28"/>
          <w:szCs w:val="28"/>
          <w:shd w:val="clear" w:color="auto" w:fill="FFFFFF"/>
        </w:rPr>
        <w:t xml:space="preserve"> кандидата</w:t>
      </w:r>
      <w:r w:rsidRPr="00053677">
        <w:rPr>
          <w:rFonts w:ascii="Times New Roman" w:hAnsi="Times New Roman" w:cs="Times New Roman"/>
          <w:sz w:val="28"/>
          <w:szCs w:val="28"/>
          <w:shd w:val="clear" w:color="auto" w:fill="FFFFFF"/>
        </w:rPr>
        <w:t>. </w:t>
      </w:r>
      <w:r w:rsidRPr="003B330B">
        <w:rPr>
          <w:rStyle w:val="ed"/>
          <w:rFonts w:ascii="Times New Roman" w:hAnsi="Times New Roman" w:cs="Times New Roman"/>
          <w:sz w:val="28"/>
          <w:szCs w:val="28"/>
          <w:shd w:val="clear" w:color="auto" w:fill="FFFFFF"/>
        </w:rPr>
        <w:t>Все агитационные материалы кандидата, являющегося иностранным агентом,</w:t>
      </w:r>
      <w:r w:rsidRPr="00053677">
        <w:rPr>
          <w:rStyle w:val="ed"/>
          <w:rFonts w:ascii="Times New Roman" w:hAnsi="Times New Roman" w:cs="Times New Roman"/>
          <w:sz w:val="28"/>
          <w:szCs w:val="28"/>
          <w:shd w:val="clear" w:color="auto" w:fill="FFFFFF"/>
        </w:rPr>
        <w:t xml:space="preserve"> кандидата, аффилированного с иностранным агентом, избирательного объединения, выдвинувшего такого кандидата, а также агитационные материалы, в которых использованы высказывания, указанные в пункте 9</w:t>
      </w:r>
      <w:r w:rsidRPr="00053677">
        <w:rPr>
          <w:rStyle w:val="w9"/>
          <w:rFonts w:ascii="Times New Roman" w:hAnsi="Times New Roman" w:cs="Times New Roman"/>
          <w:sz w:val="28"/>
          <w:szCs w:val="28"/>
          <w:shd w:val="clear" w:color="auto" w:fill="FFFFFF"/>
        </w:rPr>
        <w:t>5</w:t>
      </w:r>
      <w:r w:rsidRPr="00053677">
        <w:rPr>
          <w:rStyle w:val="ed"/>
          <w:rFonts w:ascii="Times New Roman" w:hAnsi="Times New Roman" w:cs="Times New Roman"/>
          <w:sz w:val="28"/>
          <w:szCs w:val="28"/>
          <w:shd w:val="clear" w:color="auto" w:fill="FFFFFF"/>
        </w:rPr>
        <w:t> статьи 48 Федерального закона, должны содержать информацию об этом в соответствии с пунктами 9</w:t>
      </w:r>
      <w:r w:rsidRPr="00053677">
        <w:rPr>
          <w:rStyle w:val="w9"/>
          <w:rFonts w:ascii="Times New Roman" w:hAnsi="Times New Roman" w:cs="Times New Roman"/>
          <w:sz w:val="28"/>
          <w:szCs w:val="28"/>
          <w:shd w:val="clear" w:color="auto" w:fill="FFFFFF"/>
        </w:rPr>
        <w:t>4</w:t>
      </w:r>
      <w:r w:rsidRPr="00053677">
        <w:rPr>
          <w:rStyle w:val="ed"/>
          <w:rFonts w:ascii="Times New Roman" w:hAnsi="Times New Roman" w:cs="Times New Roman"/>
          <w:sz w:val="28"/>
          <w:szCs w:val="28"/>
          <w:shd w:val="clear" w:color="auto" w:fill="FFFFFF"/>
        </w:rPr>
        <w:t> и 9</w:t>
      </w:r>
      <w:r w:rsidRPr="00053677">
        <w:rPr>
          <w:rStyle w:val="w9"/>
          <w:rFonts w:ascii="Times New Roman" w:hAnsi="Times New Roman" w:cs="Times New Roman"/>
          <w:sz w:val="28"/>
          <w:szCs w:val="28"/>
          <w:shd w:val="clear" w:color="auto" w:fill="FFFFFF"/>
        </w:rPr>
        <w:t>5 </w:t>
      </w:r>
      <w:r w:rsidRPr="00053677">
        <w:rPr>
          <w:rStyle w:val="ed"/>
          <w:rFonts w:ascii="Times New Roman" w:hAnsi="Times New Roman" w:cs="Times New Roman"/>
          <w:sz w:val="28"/>
          <w:szCs w:val="28"/>
          <w:shd w:val="clear" w:color="auto" w:fill="FFFFFF"/>
        </w:rPr>
        <w:t>статьи 48 Федерального закона.</w:t>
      </w:r>
    </w:p>
    <w:p w:rsidR="00563CBA" w:rsidRPr="008C2D27" w:rsidRDefault="00563CBA" w:rsidP="00563CBA">
      <w:pPr>
        <w:pStyle w:val="ConsPlusNormal"/>
        <w:widowControl/>
        <w:ind w:left="142" w:firstLine="566"/>
        <w:jc w:val="both"/>
        <w:rPr>
          <w:rFonts w:ascii="Times New Roman" w:hAnsi="Times New Roman" w:cs="Times New Roman"/>
          <w:sz w:val="28"/>
          <w:szCs w:val="28"/>
        </w:rPr>
      </w:pPr>
      <w:r w:rsidRPr="008C2D27">
        <w:rPr>
          <w:rFonts w:ascii="Times New Roman" w:hAnsi="Times New Roman" w:cs="Times New Roman"/>
          <w:sz w:val="28"/>
          <w:szCs w:val="28"/>
        </w:rPr>
        <w:t>2.</w:t>
      </w:r>
      <w:r>
        <w:rPr>
          <w:rFonts w:ascii="Times New Roman" w:hAnsi="Times New Roman" w:cs="Times New Roman"/>
          <w:sz w:val="28"/>
          <w:szCs w:val="28"/>
        </w:rPr>
        <w:t>21</w:t>
      </w:r>
      <w:r w:rsidRPr="008C2D27">
        <w:rPr>
          <w:rFonts w:ascii="Times New Roman" w:hAnsi="Times New Roman" w:cs="Times New Roman"/>
          <w:sz w:val="28"/>
          <w:szCs w:val="28"/>
        </w:rPr>
        <w:t xml:space="preserve">. Оплата изготовления, а также распространения каждого тиража предвыборного агитационного материала должна производиться отдельными платежными </w:t>
      </w:r>
      <w:r>
        <w:rPr>
          <w:rFonts w:ascii="Times New Roman" w:hAnsi="Times New Roman" w:cs="Times New Roman"/>
          <w:sz w:val="28"/>
          <w:szCs w:val="28"/>
        </w:rPr>
        <w:t>документом (распоряжением)</w:t>
      </w:r>
      <w:r w:rsidRPr="008C2D27">
        <w:rPr>
          <w:rFonts w:ascii="Times New Roman" w:hAnsi="Times New Roman" w:cs="Times New Roman"/>
          <w:sz w:val="28"/>
          <w:szCs w:val="28"/>
        </w:rPr>
        <w:t>.</w:t>
      </w:r>
    </w:p>
    <w:p w:rsidR="00563CBA" w:rsidRDefault="00563CBA" w:rsidP="00563CBA">
      <w:pPr>
        <w:pStyle w:val="12-15"/>
        <w:widowControl/>
        <w:spacing w:line="240" w:lineRule="auto"/>
        <w:rPr>
          <w:sz w:val="28"/>
        </w:rPr>
      </w:pPr>
      <w:r>
        <w:rPr>
          <w:sz w:val="28"/>
        </w:rPr>
        <w:t>При перечислении кандидатом денежных средств за изготовление предвыборных агитационных материалов в поле «Назначение платежа» платежного документа (распоряжения) рекомендуется указывать наименование и тираж агитационного материала, а также реквизиты договора на его изготовление.</w:t>
      </w:r>
    </w:p>
    <w:p w:rsidR="00563CBA" w:rsidRDefault="00563CBA" w:rsidP="00563CBA">
      <w:pPr>
        <w:pStyle w:val="12-15"/>
        <w:widowControl/>
        <w:spacing w:line="240" w:lineRule="auto"/>
        <w:ind w:firstLine="0"/>
        <w:rPr>
          <w:sz w:val="28"/>
        </w:rPr>
      </w:pPr>
      <w:r>
        <w:rPr>
          <w:sz w:val="28"/>
        </w:rPr>
        <w:tab/>
        <w:t>Наименование предвыборного агитационного материала определяется кандидатом самостоятельно. Указанное в платежном документе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пункта 3 статьи 54 Федерального закона.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563CBA" w:rsidRDefault="00563CBA" w:rsidP="00563CBA">
      <w:pPr>
        <w:pStyle w:val="ConsPlusNormal"/>
        <w:widowControl/>
        <w:ind w:left="142"/>
        <w:jc w:val="both"/>
        <w:rPr>
          <w:rFonts w:ascii="Times New Roman" w:hAnsi="Times New Roman" w:cs="Times New Roman"/>
          <w:sz w:val="28"/>
          <w:szCs w:val="28"/>
        </w:rPr>
      </w:pPr>
      <w:r>
        <w:rPr>
          <w:rFonts w:ascii="Times New Roman" w:hAnsi="Times New Roman" w:cs="Times New Roman"/>
          <w:sz w:val="28"/>
          <w:szCs w:val="28"/>
        </w:rPr>
        <w:tab/>
        <w:t xml:space="preserve">2.22. В период избирательной кампании оплата рекламы коммерческой и иной не связанной с выборами депутатов советов депутатов муниципальных образований деятельности с использованием фамилии        и изображения кандидата, а также рекламы с использованием наименований, эмблем, иной символики политической партии, иного общественного объединения, выдвинувшего кандидата, осуществляется за счет средств избирательного фонда этого кандидата. </w:t>
      </w:r>
    </w:p>
    <w:p w:rsidR="00563CBA" w:rsidRDefault="00563CBA" w:rsidP="00563CBA">
      <w:pPr>
        <w:pStyle w:val="ConsPlusNormal"/>
        <w:widowControl/>
        <w:ind w:left="142"/>
        <w:jc w:val="both"/>
        <w:rPr>
          <w:rFonts w:ascii="Times New Roman" w:hAnsi="Times New Roman" w:cs="Times New Roman"/>
          <w:sz w:val="28"/>
          <w:szCs w:val="28"/>
        </w:rPr>
      </w:pPr>
      <w:r>
        <w:rPr>
          <w:rFonts w:ascii="Times New Roman" w:hAnsi="Times New Roman" w:cs="Times New Roman"/>
          <w:sz w:val="28"/>
          <w:szCs w:val="28"/>
        </w:rPr>
        <w:tab/>
        <w:t>На этих же условиях могут размещаться объявления (иная информация) о связанной с выборами депутатов советов депутатов муниципальных образований деятельности кандидата при условии указания в объявлении (иной информации) сведений, за счет средств избирательного фонда какого кандидата оплачено их размещение.</w:t>
      </w:r>
    </w:p>
    <w:p w:rsidR="00563CBA" w:rsidRDefault="00563CBA" w:rsidP="00563CBA">
      <w:pPr>
        <w:pStyle w:val="ConsPlusNormal"/>
        <w:widowControl/>
        <w:ind w:left="142"/>
        <w:jc w:val="both"/>
        <w:rPr>
          <w:rFonts w:ascii="Times New Roman" w:hAnsi="Times New Roman" w:cs="Times New Roman"/>
          <w:sz w:val="28"/>
          <w:szCs w:val="28"/>
        </w:rPr>
      </w:pPr>
      <w:r>
        <w:rPr>
          <w:rFonts w:ascii="Times New Roman" w:hAnsi="Times New Roman" w:cs="Times New Roman"/>
          <w:sz w:val="28"/>
          <w:szCs w:val="28"/>
        </w:rPr>
        <w:tab/>
        <w:t>2.23. В день (дни) голосования и в день, предшествующий дню (первому дню) голосования, реклама, указанная в пункте 2.22. настоящего Порядка, в том числе оплаченная из средств избирательного фонда, не допускается.</w:t>
      </w:r>
    </w:p>
    <w:p w:rsidR="00563CBA" w:rsidRDefault="00563CBA" w:rsidP="00563CBA">
      <w:pPr>
        <w:pStyle w:val="ConsPlusNormal"/>
        <w:widowControl/>
        <w:ind w:left="142"/>
        <w:jc w:val="both"/>
        <w:rPr>
          <w:rFonts w:ascii="Times New Roman" w:hAnsi="Times New Roman" w:cs="Times New Roman"/>
          <w:sz w:val="28"/>
          <w:szCs w:val="28"/>
        </w:rPr>
      </w:pPr>
      <w:r>
        <w:rPr>
          <w:rFonts w:ascii="Times New Roman" w:hAnsi="Times New Roman" w:cs="Times New Roman"/>
          <w:sz w:val="28"/>
          <w:szCs w:val="28"/>
        </w:rPr>
        <w:tab/>
        <w:t>2.24. Материальная поддержка кандидату,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p>
    <w:p w:rsidR="00563CBA" w:rsidRDefault="00563CBA" w:rsidP="00563CBA">
      <w:pPr>
        <w:pStyle w:val="ConsPlusNormal"/>
        <w:widowControl/>
        <w:ind w:left="142"/>
        <w:jc w:val="both"/>
        <w:rPr>
          <w:rFonts w:ascii="Times New Roman" w:hAnsi="Times New Roman" w:cs="Times New Roman"/>
          <w:sz w:val="28"/>
          <w:szCs w:val="28"/>
        </w:rPr>
      </w:pPr>
      <w:r>
        <w:rPr>
          <w:rFonts w:ascii="Times New Roman" w:hAnsi="Times New Roman" w:cs="Times New Roman"/>
          <w:sz w:val="28"/>
          <w:szCs w:val="28"/>
        </w:rPr>
        <w:tab/>
        <w:t>Юридические лица и граждане могут оказывать материальную поддержку кандидату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563CBA" w:rsidRDefault="00563CBA" w:rsidP="00563CBA">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2.25. Допускается добровольное бесплатное личное выполнение работ оказание услуг гражданином для кандидата в ходе избирательной кампании без привлечения третьих лиц, при этом оплата расходных материалов должна производиться из средств избирательного фонда кандидата.</w:t>
      </w:r>
    </w:p>
    <w:p w:rsidR="00563CBA" w:rsidRDefault="00563CBA" w:rsidP="00563CBA">
      <w:pPr>
        <w:pStyle w:val="ConsPlusNormal"/>
        <w:widowControl/>
        <w:ind w:left="142"/>
        <w:jc w:val="both"/>
        <w:rPr>
          <w:rFonts w:ascii="Times New Roman" w:hAnsi="Times New Roman" w:cs="Times New Roman"/>
          <w:b/>
          <w:sz w:val="28"/>
          <w:szCs w:val="28"/>
        </w:rPr>
      </w:pPr>
      <w:r>
        <w:rPr>
          <w:rFonts w:ascii="Times New Roman" w:hAnsi="Times New Roman" w:cs="Times New Roman"/>
          <w:sz w:val="28"/>
          <w:szCs w:val="28"/>
        </w:rPr>
        <w:tab/>
      </w:r>
    </w:p>
    <w:p w:rsidR="00563CBA" w:rsidRDefault="00563CBA" w:rsidP="00563CBA">
      <w:pPr>
        <w:pStyle w:val="ConsPlusNormal"/>
        <w:widowControl/>
        <w:ind w:left="142"/>
        <w:jc w:val="center"/>
        <w:rPr>
          <w:rFonts w:ascii="Times New Roman" w:hAnsi="Times New Roman" w:cs="Times New Roman"/>
          <w:b/>
          <w:sz w:val="28"/>
          <w:szCs w:val="28"/>
        </w:rPr>
      </w:pPr>
      <w:r w:rsidRPr="0051716E">
        <w:rPr>
          <w:rFonts w:ascii="Times New Roman" w:hAnsi="Times New Roman" w:cs="Times New Roman"/>
          <w:b/>
          <w:sz w:val="28"/>
          <w:szCs w:val="28"/>
        </w:rPr>
        <w:t>3. Запрет на расходование денежных средств помимо средств избирательного фонда</w:t>
      </w:r>
    </w:p>
    <w:p w:rsidR="00563CBA" w:rsidRDefault="00563CBA" w:rsidP="00D21348">
      <w:pPr>
        <w:pStyle w:val="ConsPlusNormal"/>
        <w:widowControl/>
        <w:ind w:left="142"/>
        <w:jc w:val="both"/>
        <w:rPr>
          <w:rFonts w:ascii="Times New Roman" w:hAnsi="Times New Roman" w:cs="Times New Roman"/>
          <w:b/>
          <w:sz w:val="28"/>
          <w:szCs w:val="28"/>
        </w:rPr>
      </w:pPr>
    </w:p>
    <w:p w:rsidR="00563CBA" w:rsidRPr="0051716E" w:rsidRDefault="00563CBA" w:rsidP="00D21348">
      <w:pPr>
        <w:pStyle w:val="a3"/>
        <w:ind w:firstLine="709"/>
        <w:jc w:val="both"/>
        <w:rPr>
          <w:b w:val="0"/>
        </w:rPr>
      </w:pPr>
      <w:r>
        <w:rPr>
          <w:b w:val="0"/>
        </w:rPr>
        <w:t>3.1. </w:t>
      </w:r>
      <w:r w:rsidRPr="0051716E">
        <w:rPr>
          <w:b w:val="0"/>
        </w:rPr>
        <w:t xml:space="preserve">Кандидатам запрещается использовать для организационно-технических мероприятий по сбору подписей избирателей, проведения предвыборной агитации, осуществления других предвыборных мероприятий, в том числе на покрытие расходов на использование помещений, транспорта, связи, оргтехники, иные денежные средства, кроме средств, поступивших в их избирательные фонды. </w:t>
      </w:r>
    </w:p>
    <w:p w:rsidR="00563CBA" w:rsidRPr="00F550D7" w:rsidRDefault="00563CBA" w:rsidP="00563C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w:t>
      </w:r>
      <w:r w:rsidRPr="00F550D7">
        <w:rPr>
          <w:rFonts w:ascii="Times New Roman" w:hAnsi="Times New Roman" w:cs="Times New Roman"/>
          <w:sz w:val="28"/>
          <w:szCs w:val="28"/>
        </w:rPr>
        <w:t>Кандидаты для финансирования 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дня</w:t>
      </w:r>
      <w:r>
        <w:rPr>
          <w:rFonts w:ascii="Times New Roman" w:hAnsi="Times New Roman" w:cs="Times New Roman"/>
          <w:sz w:val="28"/>
          <w:szCs w:val="28"/>
        </w:rPr>
        <w:t xml:space="preserve"> (первого дня)</w:t>
      </w:r>
      <w:r w:rsidRPr="00F550D7">
        <w:rPr>
          <w:rFonts w:ascii="Times New Roman" w:hAnsi="Times New Roman" w:cs="Times New Roman"/>
          <w:sz w:val="28"/>
          <w:szCs w:val="28"/>
        </w:rPr>
        <w:t xml:space="preserve"> голосования в порядке, установленном </w:t>
      </w:r>
      <w:r>
        <w:rPr>
          <w:rFonts w:ascii="Times New Roman" w:hAnsi="Times New Roman" w:cs="Times New Roman"/>
          <w:sz w:val="28"/>
          <w:szCs w:val="28"/>
        </w:rPr>
        <w:t>областным</w:t>
      </w:r>
      <w:r w:rsidRPr="00F550D7">
        <w:rPr>
          <w:rFonts w:ascii="Times New Roman" w:hAnsi="Times New Roman" w:cs="Times New Roman"/>
          <w:sz w:val="28"/>
          <w:szCs w:val="28"/>
        </w:rPr>
        <w:t xml:space="preserve"> законом.</w:t>
      </w:r>
    </w:p>
    <w:p w:rsidR="00563CBA" w:rsidRDefault="00563CBA" w:rsidP="00563CBA">
      <w:pPr>
        <w:pStyle w:val="ConsPlusNormal"/>
        <w:widowControl/>
        <w:ind w:firstLine="708"/>
        <w:jc w:val="both"/>
        <w:rPr>
          <w:rFonts w:ascii="Times New Roman" w:hAnsi="Times New Roman" w:cs="Times New Roman"/>
          <w:sz w:val="28"/>
          <w:szCs w:val="28"/>
        </w:rPr>
      </w:pPr>
      <w:r w:rsidRPr="00355AC2">
        <w:rPr>
          <w:rFonts w:ascii="Times New Roman" w:hAnsi="Times New Roman" w:cs="Times New Roman"/>
          <w:sz w:val="28"/>
          <w:szCs w:val="28"/>
        </w:rPr>
        <w:t>3.3.</w:t>
      </w:r>
      <w:r>
        <w:rPr>
          <w:rFonts w:ascii="Times New Roman" w:hAnsi="Times New Roman" w:cs="Times New Roman"/>
          <w:sz w:val="28"/>
          <w:szCs w:val="28"/>
        </w:rPr>
        <w:t xml:space="preserve">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депутатов советов депутатов муниципальных образований Ленинградской области. </w:t>
      </w:r>
    </w:p>
    <w:p w:rsidR="00563CBA" w:rsidRDefault="00563CBA" w:rsidP="00563CBA">
      <w:pPr>
        <w:pStyle w:val="ConsPlusNormal"/>
        <w:widowControl/>
        <w:ind w:left="14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Ленинградской области, а под необоснованным завышением – реализация товаров, выполнение работ либо оказание услуг по ценам, превышающим в два и более раза средние по Ленинградской области.</w:t>
      </w:r>
    </w:p>
    <w:p w:rsidR="00563CBA" w:rsidRDefault="00563CBA" w:rsidP="00563CBA">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3</w:t>
      </w:r>
      <w:r w:rsidRPr="0051716E">
        <w:rPr>
          <w:rFonts w:ascii="Times New Roman" w:hAnsi="Times New Roman" w:cs="Times New Roman"/>
          <w:sz w:val="28"/>
          <w:szCs w:val="28"/>
        </w:rPr>
        <w:t>.</w:t>
      </w:r>
      <w:r>
        <w:rPr>
          <w:rFonts w:ascii="Times New Roman" w:hAnsi="Times New Roman" w:cs="Times New Roman"/>
          <w:sz w:val="28"/>
          <w:szCs w:val="28"/>
        </w:rPr>
        <w:t>4</w:t>
      </w:r>
      <w:r w:rsidRPr="0051716E">
        <w:rPr>
          <w:rFonts w:ascii="Times New Roman" w:hAnsi="Times New Roman" w:cs="Times New Roman"/>
          <w:sz w:val="28"/>
          <w:szCs w:val="28"/>
        </w:rPr>
        <w:t xml:space="preserve">. Кандидатам, их доверенным лицам и уполномоченным представителям по финансовым вопросам,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участие в проведении предвыборной агитации; проводить вознаграждение избирателей, выполнявших указанную организационную работу, </w:t>
      </w:r>
      <w:r>
        <w:rPr>
          <w:rFonts w:ascii="Times New Roman" w:hAnsi="Times New Roman" w:cs="Times New Roman"/>
          <w:sz w:val="28"/>
          <w:szCs w:val="28"/>
        </w:rPr>
        <w:t xml:space="preserve">осуществлявших сбор подписей, </w:t>
      </w:r>
      <w:r w:rsidRPr="0051716E">
        <w:rPr>
          <w:rFonts w:ascii="Times New Roman" w:hAnsi="Times New Roman" w:cs="Times New Roman"/>
          <w:sz w:val="28"/>
          <w:szCs w:val="28"/>
        </w:rPr>
        <w:t xml:space="preserve">участвовавших в предвыборной агитации,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w:t>
      </w:r>
      <w:r>
        <w:rPr>
          <w:rFonts w:ascii="Times New Roman" w:hAnsi="Times New Roman" w:cs="Times New Roman"/>
          <w:sz w:val="28"/>
          <w:szCs w:val="28"/>
        </w:rPr>
        <w:t>стоимость которых не превышает 2 процентов величины прожиточного минимума в целом по Российской Федерации на душу населения за единицу продукции;</w:t>
      </w:r>
      <w:r w:rsidRPr="0051716E">
        <w:rPr>
          <w:rFonts w:ascii="Times New Roman" w:hAnsi="Times New Roman" w:cs="Times New Roman"/>
          <w:sz w:val="28"/>
          <w:szCs w:val="28"/>
        </w:rPr>
        <w:t xml:space="preserve"> оказывать услуги безвозмездно или на льготных условиях, а также воздействовать на избирателей посредством обещания им денежных средств, ценных бумаг и других материальных благ (в том числе по итогам голосования), оказания </w:t>
      </w:r>
      <w:r>
        <w:rPr>
          <w:rFonts w:ascii="Times New Roman" w:hAnsi="Times New Roman" w:cs="Times New Roman"/>
          <w:sz w:val="28"/>
          <w:szCs w:val="28"/>
        </w:rPr>
        <w:t xml:space="preserve">им </w:t>
      </w:r>
      <w:r w:rsidRPr="0051716E">
        <w:rPr>
          <w:rFonts w:ascii="Times New Roman" w:hAnsi="Times New Roman" w:cs="Times New Roman"/>
          <w:sz w:val="28"/>
          <w:szCs w:val="28"/>
        </w:rPr>
        <w:t xml:space="preserve">услуг иначе чем на основании принимаемых в соответствии с </w:t>
      </w:r>
      <w:r>
        <w:rPr>
          <w:rFonts w:ascii="Times New Roman" w:hAnsi="Times New Roman" w:cs="Times New Roman"/>
          <w:sz w:val="28"/>
          <w:szCs w:val="28"/>
        </w:rPr>
        <w:t>з</w:t>
      </w:r>
      <w:r w:rsidRPr="0051716E">
        <w:rPr>
          <w:rFonts w:ascii="Times New Roman" w:hAnsi="Times New Roman" w:cs="Times New Roman"/>
          <w:sz w:val="28"/>
          <w:szCs w:val="28"/>
        </w:rPr>
        <w:t>аконодательством Российской Федерации решений органов государственной власти, органов местного самоуправления.</w:t>
      </w:r>
      <w:r>
        <w:rPr>
          <w:rFonts w:ascii="Times New Roman" w:hAnsi="Times New Roman" w:cs="Times New Roman"/>
          <w:sz w:val="28"/>
          <w:szCs w:val="28"/>
        </w:rPr>
        <w:t xml:space="preserve"> </w:t>
      </w:r>
    </w:p>
    <w:p w:rsidR="00563CBA" w:rsidRPr="002D7175" w:rsidRDefault="00563CBA" w:rsidP="00563CBA">
      <w:pPr>
        <w:pStyle w:val="ConsPlusNormal"/>
        <w:widowControl/>
        <w:ind w:left="142" w:firstLine="566"/>
        <w:jc w:val="both"/>
        <w:rPr>
          <w:rFonts w:ascii="Times New Roman" w:hAnsi="Times New Roman" w:cs="Times New Roman"/>
          <w:sz w:val="28"/>
          <w:szCs w:val="28"/>
        </w:rPr>
      </w:pPr>
      <w:r>
        <w:rPr>
          <w:rFonts w:ascii="Times New Roman" w:hAnsi="Times New Roman" w:cs="Times New Roman"/>
          <w:sz w:val="28"/>
          <w:szCs w:val="28"/>
        </w:rPr>
        <w:t>3.5. </w:t>
      </w:r>
      <w:r w:rsidRPr="002D7175">
        <w:rPr>
          <w:rFonts w:ascii="Times New Roman" w:hAnsi="Times New Roman" w:cs="Times New Roman"/>
          <w:sz w:val="28"/>
          <w:szCs w:val="28"/>
        </w:rPr>
        <w:t xml:space="preserve">Распространение предвыборных печатных агитационных материалов без предварительной оплаты из избирательного фонда запрещается. Экземпляры предвыборных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а также их электронные образы в машиночитаемом виде до начала их распространения должны быть представлены кандидатом в </w:t>
      </w:r>
      <w:r>
        <w:rPr>
          <w:rFonts w:ascii="Times New Roman" w:hAnsi="Times New Roman" w:cs="Times New Roman"/>
          <w:sz w:val="28"/>
          <w:szCs w:val="28"/>
        </w:rPr>
        <w:t>территориальную избирательную комиссию</w:t>
      </w:r>
      <w:r w:rsidRPr="002D7175">
        <w:rPr>
          <w:rFonts w:ascii="Times New Roman" w:hAnsi="Times New Roman" w:cs="Times New Roman"/>
          <w:sz w:val="28"/>
          <w:szCs w:val="28"/>
        </w:rPr>
        <w:t>. Вместе с указанными материалами в соответствующ</w:t>
      </w:r>
      <w:r>
        <w:rPr>
          <w:rFonts w:ascii="Times New Roman" w:hAnsi="Times New Roman" w:cs="Times New Roman"/>
          <w:sz w:val="28"/>
          <w:szCs w:val="28"/>
        </w:rPr>
        <w:t>ую</w:t>
      </w:r>
      <w:r w:rsidRPr="002D7175">
        <w:rPr>
          <w:rFonts w:ascii="Times New Roman" w:hAnsi="Times New Roman" w:cs="Times New Roman"/>
          <w:sz w:val="28"/>
          <w:szCs w:val="28"/>
        </w:rPr>
        <w:t xml:space="preserve"> </w:t>
      </w:r>
      <w:r>
        <w:rPr>
          <w:rFonts w:ascii="Times New Roman" w:hAnsi="Times New Roman" w:cs="Times New Roman"/>
          <w:sz w:val="28"/>
          <w:szCs w:val="28"/>
        </w:rPr>
        <w:t xml:space="preserve">территориальную </w:t>
      </w:r>
      <w:r w:rsidRPr="002D7175">
        <w:rPr>
          <w:rFonts w:ascii="Times New Roman" w:hAnsi="Times New Roman" w:cs="Times New Roman"/>
          <w:sz w:val="28"/>
          <w:szCs w:val="28"/>
        </w:rPr>
        <w:t>избирательн</w:t>
      </w:r>
      <w:r>
        <w:rPr>
          <w:rFonts w:ascii="Times New Roman" w:hAnsi="Times New Roman" w:cs="Times New Roman"/>
          <w:sz w:val="28"/>
          <w:szCs w:val="28"/>
        </w:rPr>
        <w:t>ую</w:t>
      </w:r>
      <w:r w:rsidRPr="002D7175">
        <w:rPr>
          <w:rFonts w:ascii="Times New Roman" w:hAnsi="Times New Roman" w:cs="Times New Roman"/>
          <w:sz w:val="28"/>
          <w:szCs w:val="28"/>
        </w:rPr>
        <w:t xml:space="preserve"> комисси</w:t>
      </w:r>
      <w:r>
        <w:rPr>
          <w:rFonts w:ascii="Times New Roman" w:hAnsi="Times New Roman" w:cs="Times New Roman"/>
          <w:sz w:val="28"/>
          <w:szCs w:val="28"/>
        </w:rPr>
        <w:t>ю</w:t>
      </w:r>
      <w:r w:rsidRPr="002D7175">
        <w:rPr>
          <w:rFonts w:ascii="Times New Roman" w:hAnsi="Times New Roman" w:cs="Times New Roman"/>
          <w:sz w:val="28"/>
          <w:szCs w:val="28"/>
        </w:rPr>
        <w:t xml:space="preserve"> должны быть также представлены сведения об адресе юридического лица (об адресе места жительства физического лица), изготовившего и заказавшего эти материалы, и копия документа об оплате изготовления данного предвыборного агитационного материала за счет средств </w:t>
      </w:r>
      <w:r>
        <w:rPr>
          <w:rFonts w:ascii="Times New Roman" w:hAnsi="Times New Roman" w:cs="Times New Roman"/>
          <w:sz w:val="28"/>
          <w:szCs w:val="28"/>
        </w:rPr>
        <w:t>соответствующего избирательного фонда с отметкой филиала ПАО Сбербанк.</w:t>
      </w:r>
    </w:p>
    <w:p w:rsidR="00563CBA" w:rsidRDefault="00563CBA" w:rsidP="00563CBA">
      <w:pPr>
        <w:pStyle w:val="14"/>
        <w:spacing w:line="240" w:lineRule="auto"/>
        <w:jc w:val="center"/>
        <w:rPr>
          <w:b/>
        </w:rPr>
      </w:pPr>
    </w:p>
    <w:p w:rsidR="00563CBA" w:rsidRDefault="00563CBA" w:rsidP="00563CBA">
      <w:pPr>
        <w:pStyle w:val="14"/>
        <w:spacing w:line="240" w:lineRule="auto"/>
        <w:jc w:val="center"/>
        <w:rPr>
          <w:b/>
        </w:rPr>
      </w:pPr>
      <w:r>
        <w:rPr>
          <w:b/>
        </w:rPr>
        <w:t>4. Отчетность по средствам избирательных фондов</w:t>
      </w:r>
    </w:p>
    <w:p w:rsidR="00563CBA" w:rsidRDefault="00563CBA" w:rsidP="00563CBA">
      <w:pPr>
        <w:pStyle w:val="14"/>
        <w:spacing w:line="240" w:lineRule="auto"/>
        <w:jc w:val="center"/>
        <w:rPr>
          <w:sz w:val="24"/>
        </w:rPr>
      </w:pPr>
    </w:p>
    <w:p w:rsidR="00563CBA" w:rsidRPr="00D21348" w:rsidRDefault="00563CBA" w:rsidP="00D21348">
      <w:pPr>
        <w:pStyle w:val="af"/>
        <w:tabs>
          <w:tab w:val="left" w:pos="708"/>
        </w:tabs>
        <w:ind w:firstLine="567"/>
        <w:jc w:val="both"/>
        <w:rPr>
          <w:sz w:val="28"/>
          <w:szCs w:val="28"/>
        </w:rPr>
      </w:pPr>
      <w:r w:rsidRPr="00D21348">
        <w:rPr>
          <w:sz w:val="28"/>
          <w:szCs w:val="28"/>
        </w:rPr>
        <w:t>4.1. Кандидат, зарегистрированный кандидат (за исключением кандидатов, которые в соответствии с частью 2 статьи 38 областного закона избирательный фонд не создавали) обязан представить в территориальную избирательную комиссию итоговый финансовый отчет.</w:t>
      </w:r>
    </w:p>
    <w:p w:rsidR="00563CBA" w:rsidRPr="00D21348" w:rsidRDefault="00563CBA" w:rsidP="00D21348">
      <w:pPr>
        <w:pStyle w:val="ConsPlusNormal"/>
        <w:ind w:firstLine="540"/>
        <w:jc w:val="both"/>
        <w:rPr>
          <w:rFonts w:ascii="Times New Roman" w:hAnsi="Times New Roman" w:cs="Times New Roman"/>
          <w:sz w:val="28"/>
          <w:szCs w:val="28"/>
        </w:rPr>
      </w:pPr>
      <w:r w:rsidRPr="00CF712D">
        <w:rPr>
          <w:rFonts w:ascii="Times New Roman" w:hAnsi="Times New Roman" w:cs="Times New Roman"/>
          <w:sz w:val="28"/>
          <w:szCs w:val="28"/>
        </w:rPr>
        <w:t>4</w:t>
      </w:r>
      <w:r w:rsidRPr="00D21348">
        <w:rPr>
          <w:rFonts w:ascii="Times New Roman" w:hAnsi="Times New Roman" w:cs="Times New Roman"/>
          <w:sz w:val="28"/>
          <w:szCs w:val="28"/>
        </w:rPr>
        <w:t xml:space="preserve">.2. Итоговый финансовый отчет представляется в территориальную избирательную комиссию не позднее чем через 30 дней со дня официального опубликования результатов выборов.  </w:t>
      </w:r>
    </w:p>
    <w:p w:rsidR="00563CBA" w:rsidRPr="00D21348" w:rsidRDefault="00563CBA" w:rsidP="00D21348">
      <w:pPr>
        <w:pStyle w:val="af"/>
        <w:tabs>
          <w:tab w:val="left" w:pos="708"/>
        </w:tabs>
        <w:ind w:firstLine="567"/>
        <w:jc w:val="both"/>
        <w:rPr>
          <w:sz w:val="28"/>
          <w:szCs w:val="28"/>
        </w:rPr>
      </w:pPr>
      <w:r w:rsidRPr="00D21348">
        <w:rPr>
          <w:sz w:val="28"/>
          <w:szCs w:val="28"/>
        </w:rPr>
        <w:t xml:space="preserve">4.3. До сдачи итогового финансового отчета все имущество, приобретенное за счет средств избирательного фонда кандидата на цели избирательной кампании, должно быть реализовано по первоначальной стоимости с учетом амортизационного износа, а денежные средства возвращены в избирательный фонд. </w:t>
      </w:r>
    </w:p>
    <w:p w:rsidR="00563CBA" w:rsidRPr="00D21348" w:rsidRDefault="00563CBA" w:rsidP="00A045AF">
      <w:pPr>
        <w:pStyle w:val="af"/>
        <w:tabs>
          <w:tab w:val="left" w:pos="708"/>
        </w:tabs>
        <w:ind w:firstLine="567"/>
        <w:jc w:val="both"/>
        <w:rPr>
          <w:sz w:val="28"/>
          <w:szCs w:val="28"/>
        </w:rPr>
      </w:pPr>
      <w:r w:rsidRPr="00D21348">
        <w:rPr>
          <w:sz w:val="28"/>
          <w:szCs w:val="28"/>
        </w:rPr>
        <w:t>4.4. До сдачи итогового финансового отчета все наличные средства, оставшиеся у кандидата, должны быть возвращены кандидатом на специальный избирательный счет. При этом в распоряжении о переводе денежных средств указывается: «Возврат наличных денежных средств кандидата».</w:t>
      </w:r>
    </w:p>
    <w:p w:rsidR="00563CBA" w:rsidRPr="00D21348" w:rsidRDefault="00563CBA" w:rsidP="00A045AF">
      <w:pPr>
        <w:pStyle w:val="af"/>
        <w:tabs>
          <w:tab w:val="left" w:pos="708"/>
        </w:tabs>
        <w:ind w:firstLine="567"/>
        <w:jc w:val="both"/>
        <w:rPr>
          <w:sz w:val="28"/>
          <w:szCs w:val="28"/>
        </w:rPr>
      </w:pPr>
      <w:r w:rsidRPr="00D21348">
        <w:rPr>
          <w:sz w:val="28"/>
          <w:szCs w:val="28"/>
        </w:rPr>
        <w:t>4.5. Кандидат со дня официального опубликования результатов выборов и до представления итогового финансового отчета обязан возвратить неизрасходованные средства избирательного фонда гражданам и юридическим лицам, осуществившим перечисления в этот избирательный фонд, пропорционально перечисленным ими средствам (за вычетом расходов на пересылку).</w:t>
      </w:r>
    </w:p>
    <w:p w:rsidR="00563CBA" w:rsidRPr="00D21348" w:rsidRDefault="00563CBA" w:rsidP="00A045AF">
      <w:pPr>
        <w:pStyle w:val="af"/>
        <w:tabs>
          <w:tab w:val="left" w:pos="708"/>
        </w:tabs>
        <w:ind w:firstLine="567"/>
        <w:jc w:val="both"/>
        <w:rPr>
          <w:sz w:val="28"/>
          <w:szCs w:val="28"/>
        </w:rPr>
      </w:pPr>
      <w:r w:rsidRPr="00D21348">
        <w:rPr>
          <w:sz w:val="28"/>
          <w:szCs w:val="28"/>
        </w:rPr>
        <w:t>4.6. Остаток неизрасходованных денежных средств, который не может быть возвращен в указанном в пункте 4.5. Порядка, подлежит перечислению в доход местного бюджета.</w:t>
      </w:r>
    </w:p>
    <w:p w:rsidR="00563CBA" w:rsidRPr="00D21348" w:rsidRDefault="00563CBA" w:rsidP="00A045AF">
      <w:pPr>
        <w:pStyle w:val="af"/>
        <w:tabs>
          <w:tab w:val="left" w:pos="708"/>
        </w:tabs>
        <w:ind w:firstLine="567"/>
        <w:jc w:val="both"/>
        <w:rPr>
          <w:sz w:val="28"/>
          <w:szCs w:val="28"/>
        </w:rPr>
      </w:pPr>
      <w:r w:rsidRPr="00D21348">
        <w:rPr>
          <w:sz w:val="28"/>
          <w:szCs w:val="28"/>
        </w:rPr>
        <w:t>4.7. Специальный избирательный счет закрывается кандидатом (уполномоченным представителем кандидата по финансовым вопросам) до дня представления итогового финансового отчета.</w:t>
      </w:r>
    </w:p>
    <w:p w:rsidR="00563CBA" w:rsidRPr="00D21348" w:rsidRDefault="00563CBA" w:rsidP="00A045AF">
      <w:pPr>
        <w:pStyle w:val="af"/>
        <w:tabs>
          <w:tab w:val="left" w:pos="708"/>
        </w:tabs>
        <w:ind w:firstLine="567"/>
        <w:jc w:val="both"/>
        <w:rPr>
          <w:sz w:val="28"/>
          <w:szCs w:val="28"/>
        </w:rPr>
      </w:pPr>
      <w:r w:rsidRPr="00D21348">
        <w:rPr>
          <w:sz w:val="28"/>
          <w:szCs w:val="28"/>
        </w:rPr>
        <w:t>Филиал ПАО Сбербанк при закрытии специального избирательного счета выдает кандидату (уполномоченному представителю по финансовым вопросам кандидата, гражданину, являвшемуся кандидатом) заверенный документ о закрытии специального избирательного счета.</w:t>
      </w:r>
    </w:p>
    <w:p w:rsidR="00563CBA" w:rsidRPr="00D21348" w:rsidRDefault="00563CBA" w:rsidP="00A045AF">
      <w:pPr>
        <w:pStyle w:val="af"/>
        <w:tabs>
          <w:tab w:val="left" w:pos="708"/>
        </w:tabs>
        <w:ind w:firstLine="567"/>
        <w:jc w:val="both"/>
        <w:rPr>
          <w:sz w:val="28"/>
          <w:szCs w:val="28"/>
        </w:rPr>
      </w:pPr>
      <w:r w:rsidRPr="00D21348">
        <w:rPr>
          <w:sz w:val="28"/>
          <w:szCs w:val="28"/>
        </w:rPr>
        <w:t>В случае если в день обращения кандидата в филиал ПАО Сбербанк о закрытии специального избирательного счета на нем имеется неизрасходованный остаток денежных средств, то филиал ПАО Сбербанк выдает заверенную банковскую справку об остатке денежных средств на этом счете и заверенную копию заявления кандидата (уполномоченного представителя по финансовым вопросам кандидата) о закрытии специального избирательного счета.</w:t>
      </w:r>
    </w:p>
    <w:p w:rsidR="00563CBA" w:rsidRDefault="00563CBA" w:rsidP="00563CBA">
      <w:pPr>
        <w:pStyle w:val="14"/>
        <w:spacing w:line="240" w:lineRule="auto"/>
      </w:pPr>
      <w:r w:rsidRPr="00D21348">
        <w:rPr>
          <w:szCs w:val="28"/>
        </w:rPr>
        <w:t>4.8.  В случае если специальный изби</w:t>
      </w:r>
      <w:r>
        <w:t>рательный счет не закрыт кандидатом, то по истечении 60 дней со дня голосования филиал ПАО Сбербанк обязан перечислить оставшиеся на специальном избирательном счете кандидата денежные средства в доход местного бюджета и закрыть этот счет.</w:t>
      </w:r>
    </w:p>
    <w:p w:rsidR="00563CBA" w:rsidRDefault="00563CBA" w:rsidP="00563CBA">
      <w:pPr>
        <w:pStyle w:val="14"/>
        <w:spacing w:line="240" w:lineRule="auto"/>
      </w:pPr>
      <w:r>
        <w:t>4.9. Итоговый финансовый отчет (приложение № 2 к Порядку) представляется в территориальную избирательную комиссию на бумажном носителе.</w:t>
      </w:r>
    </w:p>
    <w:p w:rsidR="00563CBA" w:rsidRDefault="00563CBA" w:rsidP="00563CBA">
      <w:pPr>
        <w:pStyle w:val="14"/>
        <w:spacing w:line="240" w:lineRule="auto"/>
      </w:pPr>
      <w:r>
        <w:t>4.10. К итоговому финансовому отчету прилагаются:</w:t>
      </w:r>
    </w:p>
    <w:p w:rsidR="00563CBA" w:rsidRPr="003C0CC9" w:rsidRDefault="00563CBA" w:rsidP="00563CBA">
      <w:pPr>
        <w:pStyle w:val="14"/>
        <w:spacing w:line="240" w:lineRule="auto"/>
      </w:pPr>
      <w:r>
        <w:t xml:space="preserve">первичные финансовые документы на бумажном носителе, подтверждающие поступление средств в избирательный фонд и расходование этих средств (приложение </w:t>
      </w:r>
      <w:r w:rsidRPr="00C32B19">
        <w:t>№</w:t>
      </w:r>
      <w:r w:rsidRPr="004A167B">
        <w:rPr>
          <w:b/>
        </w:rPr>
        <w:t xml:space="preserve"> </w:t>
      </w:r>
      <w:r w:rsidRPr="003C0CC9">
        <w:t>4 к Порядку);</w:t>
      </w:r>
    </w:p>
    <w:p w:rsidR="00563CBA" w:rsidRDefault="00563CBA" w:rsidP="00563CBA">
      <w:pPr>
        <w:pStyle w:val="14"/>
        <w:spacing w:line="240" w:lineRule="auto"/>
      </w:pPr>
      <w:r>
        <w:t>заверенная банковская справка о закрытии специального избирательного счета (об оставшихся денежных средствах на специальном избирательном счете);</w:t>
      </w:r>
    </w:p>
    <w:p w:rsidR="00563CBA" w:rsidRDefault="00563CBA" w:rsidP="00563CBA">
      <w:pPr>
        <w:pStyle w:val="14"/>
        <w:spacing w:line="240" w:lineRule="auto"/>
      </w:pPr>
      <w:r>
        <w:t>учет поступления и расходования денежных средств избирательного фонда кандидата на бумажном носителе (приложение № 3 к Порядку);</w:t>
      </w:r>
    </w:p>
    <w:p w:rsidR="00563CBA" w:rsidRDefault="00563CBA" w:rsidP="00563CBA">
      <w:pPr>
        <w:pStyle w:val="14"/>
        <w:spacing w:line="240" w:lineRule="auto"/>
      </w:pPr>
      <w:r>
        <w:t>пояснительная записка;</w:t>
      </w:r>
    </w:p>
    <w:p w:rsidR="00563CBA" w:rsidRDefault="00563CBA" w:rsidP="00563CBA">
      <w:pPr>
        <w:pStyle w:val="14"/>
        <w:spacing w:line="240" w:lineRule="auto"/>
      </w:pPr>
      <w:r>
        <w:t>опись представляемых документов и материалов (приложение № </w:t>
      </w:r>
      <w:proofErr w:type="gramStart"/>
      <w:r>
        <w:t>5  к</w:t>
      </w:r>
      <w:proofErr w:type="gramEnd"/>
      <w:r>
        <w:t xml:space="preserve"> Порядку);</w:t>
      </w:r>
    </w:p>
    <w:p w:rsidR="00563CBA" w:rsidRDefault="00563CBA" w:rsidP="00563CBA">
      <w:pPr>
        <w:pStyle w:val="14"/>
        <w:spacing w:line="240" w:lineRule="auto"/>
      </w:pPr>
      <w:r>
        <w:t>агитационные материалы.</w:t>
      </w:r>
    </w:p>
    <w:p w:rsidR="00563CBA" w:rsidRDefault="00563CBA" w:rsidP="00563CBA">
      <w:pPr>
        <w:pStyle w:val="14"/>
        <w:spacing w:line="240" w:lineRule="auto"/>
      </w:pPr>
      <w:r>
        <w:t>4.11. Первичные финансовые документы к итоговому финансовому отчету должны содержать следующие обязательные реквизиты: наименование и дату составления документа; наименование организации, составившей документ; содержание хозяйственной операции и ее величину в натуральном и денежном выражении с указанием единиц измерения; наименование должности лица, фамилию и инициалы лица, ответственного за совершение хозяйственной операции и правильность либо иных реквизитов, необходимых для идентификации этого лица, ответственного за совершение хозяйственной операции и правильность ее оформления; личную подпись указанного лица.</w:t>
      </w:r>
    </w:p>
    <w:p w:rsidR="00563CBA" w:rsidRDefault="00563CBA" w:rsidP="00563CBA">
      <w:pPr>
        <w:pStyle w:val="14"/>
        <w:spacing w:line="240" w:lineRule="auto"/>
      </w:pPr>
      <w:r>
        <w:t>Заверенные платежные документы (распоряжения) на перечисление денежных средств выдаются филиалом ПАО Сбербанк либо распечатываются из системы ДБО и подписываются кандидатом или уполномоченным представителем по финансовым вопросам кандидата.</w:t>
      </w:r>
    </w:p>
    <w:p w:rsidR="00563CBA" w:rsidRDefault="00563CBA" w:rsidP="00563CBA">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bCs w:val="0"/>
          <w:sz w:val="28"/>
        </w:rPr>
        <w:t>4.12.</w:t>
      </w:r>
      <w:r w:rsidR="00A045AF">
        <w:rPr>
          <w:rFonts w:ascii="Times New Roman" w:hAnsi="Times New Roman" w:cs="Times New Roman"/>
          <w:b w:val="0"/>
          <w:bCs w:val="0"/>
          <w:sz w:val="28"/>
        </w:rPr>
        <w:t> Кандидаты, создавшие в сельском</w:t>
      </w:r>
      <w:r>
        <w:rPr>
          <w:rFonts w:ascii="Times New Roman" w:hAnsi="Times New Roman" w:cs="Times New Roman"/>
          <w:b w:val="0"/>
          <w:bCs w:val="0"/>
          <w:sz w:val="28"/>
        </w:rPr>
        <w:t xml:space="preserve"> поселени</w:t>
      </w:r>
      <w:r w:rsidR="00A045AF">
        <w:rPr>
          <w:rFonts w:ascii="Times New Roman" w:hAnsi="Times New Roman" w:cs="Times New Roman"/>
          <w:b w:val="0"/>
          <w:bCs w:val="0"/>
          <w:sz w:val="28"/>
        </w:rPr>
        <w:t>и</w:t>
      </w:r>
      <w:r>
        <w:rPr>
          <w:rFonts w:ascii="Times New Roman" w:hAnsi="Times New Roman" w:cs="Times New Roman"/>
          <w:b w:val="0"/>
          <w:bCs w:val="0"/>
          <w:sz w:val="28"/>
        </w:rPr>
        <w:t xml:space="preserve"> </w:t>
      </w:r>
      <w:proofErr w:type="gramStart"/>
      <w:r>
        <w:rPr>
          <w:rFonts w:ascii="Times New Roman" w:hAnsi="Times New Roman" w:cs="Times New Roman"/>
          <w:b w:val="0"/>
          <w:bCs w:val="0"/>
          <w:sz w:val="28"/>
        </w:rPr>
        <w:t>избирательные фонды без открытия специального избирательного счета</w:t>
      </w:r>
      <w:proofErr w:type="gramEnd"/>
      <w:r>
        <w:rPr>
          <w:rFonts w:ascii="Times New Roman" w:hAnsi="Times New Roman" w:cs="Times New Roman"/>
          <w:b w:val="0"/>
          <w:bCs w:val="0"/>
          <w:sz w:val="28"/>
        </w:rPr>
        <w:t xml:space="preserve"> также предоставляют в территориальную избирательную комиссию итоговый финансовый отчет </w:t>
      </w:r>
      <w:r>
        <w:rPr>
          <w:rFonts w:ascii="Times New Roman" w:hAnsi="Times New Roman" w:cs="Times New Roman"/>
          <w:b w:val="0"/>
          <w:sz w:val="28"/>
          <w:szCs w:val="28"/>
        </w:rPr>
        <w:t xml:space="preserve">о размере своего избирательного фонда и всех источниках его формирования, а также обо всех расходах, произведенных за счет средств своего избирательного фонда с приложением формы учета поступления           и расходования средств избирательного фонда. </w:t>
      </w:r>
    </w:p>
    <w:p w:rsidR="00563CBA" w:rsidRPr="00F37766" w:rsidRDefault="00563CBA" w:rsidP="00563CBA">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w:t>
      </w:r>
    </w:p>
    <w:p w:rsidR="00563CBA" w:rsidRDefault="00563CBA" w:rsidP="00563CBA">
      <w:pPr>
        <w:pStyle w:val="14"/>
        <w:spacing w:line="240" w:lineRule="auto"/>
        <w:rPr>
          <w:i/>
          <w:iCs/>
        </w:rPr>
      </w:pPr>
      <w:r>
        <w:t>4.13. 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филиала ПАО Сбербанк со специального избирательного счета избирательного фонда кандидата, к которым прилагаются необходимые документы, послужившие основанием для зачисления либо списания средств по счетам. Указанные первичные документы должны быть представлены в сброшюрованном виде и иметь сквозную нумерацию страниц, включая приложения.</w:t>
      </w:r>
    </w:p>
    <w:p w:rsidR="00563CBA" w:rsidRPr="00552183" w:rsidRDefault="00563CBA" w:rsidP="00563CBA">
      <w:pPr>
        <w:pStyle w:val="14"/>
        <w:spacing w:line="240" w:lineRule="auto"/>
      </w:pPr>
      <w:r>
        <w:t>Итоговый финансовый отчет, учет поступления и расходования денежных средств избирательного фонда кандидата, опись документов, пояснительная записка к итоговому финансовому отчету брошюруются и представляются в виде отдельных документов.</w:t>
      </w:r>
    </w:p>
    <w:p w:rsidR="00563CBA" w:rsidRDefault="00563CBA" w:rsidP="00563CBA">
      <w:pPr>
        <w:pStyle w:val="14"/>
        <w:spacing w:line="240" w:lineRule="auto"/>
        <w:rPr>
          <w:i/>
          <w:iCs/>
        </w:rPr>
      </w:pPr>
      <w:r>
        <w:t>4.14. В учете поступления и расходования денежных средств избирательного фонда кандидата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563CBA" w:rsidRDefault="00563CBA" w:rsidP="00563CBA">
      <w:pPr>
        <w:pStyle w:val="14"/>
        <w:spacing w:line="240" w:lineRule="auto"/>
      </w:pPr>
      <w:r>
        <w:t>4.15. Финансовый отчет, учет поступления и расходования денежных средств избирательного фонда кандидата подписывается кандидатом (зарегистрированным кандидатом).</w:t>
      </w:r>
    </w:p>
    <w:p w:rsidR="00563CBA" w:rsidRDefault="00563CBA" w:rsidP="00563CBA">
      <w:pPr>
        <w:pStyle w:val="14"/>
        <w:spacing w:line="240" w:lineRule="auto"/>
      </w:pPr>
      <w:r>
        <w:t>4.16. Если кандидат утратил свой статус, обязанность сдачи итогового финансового отчета возлагается на гражданина, являвшегося кандидатом.</w:t>
      </w:r>
    </w:p>
    <w:p w:rsidR="00563CBA" w:rsidRDefault="00690C01" w:rsidP="00563CBA">
      <w:pPr>
        <w:pStyle w:val="14"/>
        <w:spacing w:line="240" w:lineRule="auto"/>
      </w:pPr>
      <w:r>
        <w:t>4</w:t>
      </w:r>
      <w:r w:rsidR="00563CBA">
        <w:t>.</w:t>
      </w:r>
      <w:r>
        <w:t>17</w:t>
      </w:r>
      <w:bookmarkStart w:id="0" w:name="_GoBack"/>
      <w:bookmarkEnd w:id="0"/>
      <w:r w:rsidR="00563CBA">
        <w:t>. </w:t>
      </w:r>
      <w:proofErr w:type="spellStart"/>
      <w:r w:rsidR="00563CBA">
        <w:t>Непредоставление</w:t>
      </w:r>
      <w:proofErr w:type="spellEnd"/>
      <w:r w:rsidR="00563CBA">
        <w:t xml:space="preserve"> в установленный законом срок итогового финансового отчета, сведений об источниках и о размерах средств, перечисленных в избирательный фонд, и обо всех произведенных затратах на проведение избирательной кампании, неполное предоставление в соответствии с законом таких сведений либо предоставление недостоверного отчета, сведений влечет административную ответственность (часть 1 статьи 5.17 Кодекса Российской Федерации об административных правонарушениях).</w:t>
      </w:r>
    </w:p>
    <w:p w:rsidR="00563CBA" w:rsidRDefault="00563CBA" w:rsidP="00563CBA">
      <w:pPr>
        <w:pStyle w:val="14"/>
        <w:spacing w:line="240" w:lineRule="auto"/>
      </w:pPr>
    </w:p>
    <w:p w:rsidR="00563CBA" w:rsidRDefault="00563CBA" w:rsidP="00563CBA">
      <w:pPr>
        <w:pStyle w:val="14"/>
        <w:spacing w:before="120" w:line="240" w:lineRule="auto"/>
      </w:pPr>
    </w:p>
    <w:p w:rsidR="00563CBA" w:rsidRDefault="00563CBA" w:rsidP="00563CBA">
      <w:pPr>
        <w:rPr>
          <w:sz w:val="28"/>
          <w:szCs w:val="20"/>
        </w:rPr>
      </w:pPr>
      <w:r>
        <w:rPr>
          <w:sz w:val="28"/>
          <w:szCs w:val="20"/>
        </w:rPr>
        <w:br w:type="page"/>
      </w:r>
    </w:p>
    <w:tbl>
      <w:tblPr>
        <w:tblW w:w="0" w:type="auto"/>
        <w:tblLook w:val="04A0" w:firstRow="1" w:lastRow="0" w:firstColumn="1" w:lastColumn="0" w:noHBand="0" w:noVBand="1"/>
      </w:tblPr>
      <w:tblGrid>
        <w:gridCol w:w="9349"/>
      </w:tblGrid>
      <w:tr w:rsidR="00563CBA" w:rsidTr="00563CBA">
        <w:tc>
          <w:tcPr>
            <w:tcW w:w="9349" w:type="dxa"/>
          </w:tcPr>
          <w:p w:rsidR="00563CBA" w:rsidRDefault="00563CBA" w:rsidP="00563CBA">
            <w:pPr>
              <w:ind w:left="3969"/>
              <w:jc w:val="right"/>
              <w:rPr>
                <w:bCs/>
                <w:lang w:eastAsia="en-US"/>
              </w:rPr>
            </w:pPr>
            <w:r w:rsidRPr="00023A9E">
              <w:rPr>
                <w:bCs/>
                <w:lang w:eastAsia="en-US"/>
              </w:rPr>
              <w:t xml:space="preserve"> Приложение №</w:t>
            </w:r>
            <w:r>
              <w:rPr>
                <w:bCs/>
                <w:lang w:eastAsia="en-US"/>
              </w:rPr>
              <w:t>1</w:t>
            </w:r>
          </w:p>
          <w:p w:rsidR="00563CBA" w:rsidRPr="00023A9E" w:rsidRDefault="00563CBA" w:rsidP="00563CBA">
            <w:pPr>
              <w:ind w:left="3969"/>
              <w:jc w:val="right"/>
              <w:rPr>
                <w:bCs/>
                <w:lang w:eastAsia="en-US"/>
              </w:rPr>
            </w:pPr>
          </w:p>
          <w:p w:rsidR="00563CBA" w:rsidRPr="00B43F2F" w:rsidRDefault="00563CBA" w:rsidP="00563CBA">
            <w:pPr>
              <w:pStyle w:val="14-15"/>
              <w:widowControl/>
              <w:spacing w:line="240" w:lineRule="auto"/>
              <w:ind w:left="5103" w:hanging="1701"/>
              <w:jc w:val="left"/>
              <w:rPr>
                <w:b/>
                <w:bCs/>
                <w:sz w:val="22"/>
                <w:szCs w:val="22"/>
              </w:rPr>
            </w:pPr>
            <w:r>
              <w:rPr>
                <w:bCs/>
                <w:sz w:val="24"/>
                <w:szCs w:val="24"/>
                <w:lang w:eastAsia="en-US"/>
              </w:rPr>
              <w:t xml:space="preserve">                            </w:t>
            </w:r>
            <w:r w:rsidR="00A045AF">
              <w:rPr>
                <w:bCs/>
                <w:sz w:val="24"/>
                <w:szCs w:val="24"/>
                <w:lang w:eastAsia="en-US"/>
              </w:rPr>
              <w:t>к</w:t>
            </w:r>
            <w:r w:rsidRPr="00B43F2F">
              <w:rPr>
                <w:bCs/>
                <w:sz w:val="22"/>
                <w:szCs w:val="22"/>
                <w:lang w:eastAsia="en-US"/>
              </w:rPr>
              <w:t xml:space="preserve"> </w:t>
            </w:r>
            <w:r w:rsidRPr="00B43F2F">
              <w:rPr>
                <w:sz w:val="22"/>
                <w:szCs w:val="22"/>
              </w:rPr>
              <w:t xml:space="preserve">Порядку формирования и расходования денежных средств избирательных фондов кандидатов при проведении выборов </w:t>
            </w:r>
            <w:r w:rsidRPr="00B43F2F">
              <w:rPr>
                <w:bCs/>
                <w:sz w:val="22"/>
                <w:szCs w:val="22"/>
              </w:rPr>
              <w:t xml:space="preserve">депутатов советов депутатов муниципальных образований </w:t>
            </w:r>
            <w:r w:rsidR="00A045AF">
              <w:rPr>
                <w:bCs/>
                <w:sz w:val="22"/>
                <w:szCs w:val="22"/>
              </w:rPr>
              <w:t xml:space="preserve">Подпорожского </w:t>
            </w:r>
            <w:r>
              <w:rPr>
                <w:bCs/>
                <w:sz w:val="22"/>
                <w:szCs w:val="22"/>
              </w:rPr>
              <w:t xml:space="preserve">муниципального района </w:t>
            </w:r>
            <w:r w:rsidRPr="00B43F2F">
              <w:rPr>
                <w:bCs/>
                <w:sz w:val="22"/>
                <w:szCs w:val="22"/>
              </w:rPr>
              <w:t>Ленинградской области</w:t>
            </w:r>
          </w:p>
          <w:p w:rsidR="00563CBA" w:rsidRPr="00023A9E" w:rsidRDefault="00563CBA" w:rsidP="00563CBA">
            <w:pPr>
              <w:pStyle w:val="ConsPlusNormal"/>
              <w:widowControl/>
              <w:jc w:val="right"/>
              <w:rPr>
                <w:rFonts w:ascii="Times New Roman" w:hAnsi="Times New Roman" w:cs="Times New Roman"/>
                <w:bCs/>
                <w:szCs w:val="22"/>
                <w:lang w:eastAsia="en-US"/>
              </w:rPr>
            </w:pPr>
          </w:p>
          <w:p w:rsidR="00563CBA" w:rsidRPr="00023A9E" w:rsidRDefault="00563CBA" w:rsidP="00563CBA">
            <w:pPr>
              <w:pStyle w:val="ConsPlusNormal"/>
              <w:widowControl/>
              <w:ind w:firstLine="540"/>
              <w:jc w:val="right"/>
              <w:rPr>
                <w:rFonts w:ascii="Times New Roman" w:hAnsi="Times New Roman" w:cs="Times New Roman"/>
                <w:szCs w:val="22"/>
                <w:lang w:eastAsia="en-US"/>
              </w:rPr>
            </w:pPr>
            <w:r>
              <w:rPr>
                <w:rFonts w:ascii="Times New Roman" w:hAnsi="Times New Roman" w:cs="Times New Roman"/>
                <w:szCs w:val="18"/>
                <w:lang w:eastAsia="en-US"/>
              </w:rPr>
              <w:t xml:space="preserve"> </w:t>
            </w:r>
          </w:p>
          <w:p w:rsidR="00563CBA" w:rsidRDefault="00563CBA" w:rsidP="00563CBA">
            <w:pPr>
              <w:pStyle w:val="ConsPlusNonformat"/>
              <w:widowControl/>
              <w:jc w:val="right"/>
              <w:rPr>
                <w:rFonts w:ascii="Times New Roman" w:hAnsi="Times New Roman" w:cs="Times New Roman"/>
                <w:sz w:val="24"/>
                <w:szCs w:val="24"/>
                <w:lang w:eastAsia="en-US"/>
              </w:rPr>
            </w:pPr>
          </w:p>
          <w:p w:rsidR="00563CBA" w:rsidRPr="00DE3DD5" w:rsidRDefault="00563CBA" w:rsidP="00563CBA">
            <w:pPr>
              <w:pStyle w:val="ConsPlusNonformat"/>
              <w:widowControl/>
              <w:jc w:val="center"/>
              <w:rPr>
                <w:rFonts w:ascii="Times New Roman" w:hAnsi="Times New Roman" w:cs="Times New Roman"/>
                <w:b/>
                <w:bCs/>
                <w:sz w:val="26"/>
                <w:szCs w:val="26"/>
                <w:lang w:eastAsia="en-US"/>
              </w:rPr>
            </w:pPr>
            <w:r w:rsidRPr="00DE3DD5">
              <w:rPr>
                <w:rFonts w:ascii="Times New Roman" w:hAnsi="Times New Roman" w:cs="Times New Roman"/>
                <w:b/>
                <w:bCs/>
                <w:sz w:val="26"/>
                <w:szCs w:val="26"/>
                <w:lang w:eastAsia="en-US"/>
              </w:rPr>
              <w:t xml:space="preserve">Подтверждение </w:t>
            </w:r>
          </w:p>
          <w:p w:rsidR="00563CBA" w:rsidRPr="00DE3DD5" w:rsidRDefault="00563CBA" w:rsidP="00563CBA">
            <w:pPr>
              <w:pStyle w:val="ConsPlusNonformat"/>
              <w:widowControl/>
              <w:jc w:val="center"/>
              <w:rPr>
                <w:rFonts w:ascii="Times New Roman" w:hAnsi="Times New Roman" w:cs="Times New Roman"/>
                <w:sz w:val="26"/>
                <w:szCs w:val="26"/>
                <w:lang w:eastAsia="en-US"/>
              </w:rPr>
            </w:pPr>
            <w:r w:rsidRPr="00DE3DD5">
              <w:rPr>
                <w:rFonts w:ascii="Times New Roman" w:hAnsi="Times New Roman" w:cs="Times New Roman"/>
                <w:b/>
                <w:bCs/>
                <w:sz w:val="26"/>
                <w:szCs w:val="26"/>
                <w:lang w:eastAsia="en-US"/>
              </w:rPr>
              <w:t>согласия кандидата, уполномоченного представителя по финансовым</w:t>
            </w:r>
            <w:r w:rsidR="00A045AF" w:rsidRPr="00DE3DD5">
              <w:rPr>
                <w:rFonts w:ascii="Times New Roman" w:hAnsi="Times New Roman" w:cs="Times New Roman"/>
                <w:b/>
                <w:bCs/>
                <w:sz w:val="26"/>
                <w:szCs w:val="26"/>
                <w:lang w:eastAsia="en-US"/>
              </w:rPr>
              <w:t xml:space="preserve"> вопросам кандидата в депутаты С</w:t>
            </w:r>
            <w:r w:rsidRPr="00DE3DD5">
              <w:rPr>
                <w:rFonts w:ascii="Times New Roman" w:hAnsi="Times New Roman" w:cs="Times New Roman"/>
                <w:b/>
                <w:bCs/>
                <w:sz w:val="26"/>
                <w:szCs w:val="26"/>
                <w:lang w:eastAsia="en-US"/>
              </w:rPr>
              <w:t>овета депутатов ________________________ ______________________________Ленинградской области</w:t>
            </w:r>
          </w:p>
          <w:p w:rsidR="00563CBA" w:rsidRDefault="00563CBA" w:rsidP="00563CBA">
            <w:pPr>
              <w:pStyle w:val="ConsPlusNonformat"/>
              <w:widowControl/>
              <w:rPr>
                <w:rFonts w:ascii="Times New Roman" w:hAnsi="Times New Roman" w:cs="Times New Roman"/>
                <w:sz w:val="16"/>
                <w:szCs w:val="16"/>
                <w:lang w:eastAsia="en-US"/>
              </w:rPr>
            </w:pPr>
            <w:r>
              <w:rPr>
                <w:rFonts w:ascii="Times New Roman" w:hAnsi="Times New Roman" w:cs="Times New Roman"/>
                <w:sz w:val="16"/>
                <w:szCs w:val="16"/>
                <w:lang w:eastAsia="en-US"/>
              </w:rPr>
              <w:t xml:space="preserve">                                                 (наименование муниципального образования)</w:t>
            </w:r>
          </w:p>
          <w:p w:rsidR="00563CBA" w:rsidRDefault="00563CBA" w:rsidP="00563CBA">
            <w:pPr>
              <w:pStyle w:val="ConsPlusNonformat"/>
              <w:widowControl/>
              <w:rPr>
                <w:rFonts w:ascii="Times New Roman" w:hAnsi="Times New Roman" w:cs="Times New Roman"/>
                <w:sz w:val="24"/>
                <w:szCs w:val="24"/>
                <w:lang w:eastAsia="en-US"/>
              </w:rPr>
            </w:pPr>
          </w:p>
          <w:p w:rsidR="00563CBA" w:rsidRDefault="00563CBA" w:rsidP="00563CBA">
            <w:pPr>
              <w:pStyle w:val="ConsPlusNonformat"/>
              <w:widowControl/>
              <w:rPr>
                <w:rFonts w:ascii="Times New Roman" w:hAnsi="Times New Roman" w:cs="Times New Roman"/>
                <w:sz w:val="24"/>
                <w:szCs w:val="24"/>
                <w:lang w:eastAsia="en-US"/>
              </w:rPr>
            </w:pPr>
          </w:p>
          <w:p w:rsidR="00563CBA" w:rsidRDefault="00563CBA" w:rsidP="00563CBA">
            <w:pPr>
              <w:pStyle w:val="ConsPlusNonformat"/>
              <w:widowControl/>
              <w:rPr>
                <w:rFonts w:ascii="Times New Roman" w:hAnsi="Times New Roman" w:cs="Times New Roman"/>
                <w:sz w:val="24"/>
                <w:szCs w:val="24"/>
                <w:lang w:eastAsia="en-US"/>
              </w:rPr>
            </w:pPr>
          </w:p>
          <w:p w:rsidR="00DE3DD5" w:rsidRDefault="00DE3DD5" w:rsidP="00563CBA">
            <w:pPr>
              <w:pStyle w:val="ConsPlusNonformat"/>
              <w:widowControl/>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563CBA">
              <w:rPr>
                <w:rFonts w:ascii="Times New Roman" w:hAnsi="Times New Roman" w:cs="Times New Roman"/>
                <w:sz w:val="24"/>
                <w:szCs w:val="24"/>
                <w:lang w:eastAsia="en-US"/>
              </w:rPr>
              <w:t xml:space="preserve">Я, кандидат (уполномоченный представитель по финансовым вопросам кандидата) </w:t>
            </w:r>
          </w:p>
          <w:p w:rsidR="00DE3DD5" w:rsidRPr="00DE3DD5" w:rsidRDefault="00DE3DD5" w:rsidP="00563CBA">
            <w:pPr>
              <w:pStyle w:val="ConsPlusNonformat"/>
              <w:widowControl/>
              <w:rPr>
                <w:rFonts w:ascii="Times New Roman" w:hAnsi="Times New Roman" w:cs="Times New Roman"/>
                <w:sz w:val="10"/>
                <w:szCs w:val="10"/>
                <w:lang w:eastAsia="en-US"/>
              </w:rPr>
            </w:pPr>
          </w:p>
          <w:p w:rsidR="00563CBA" w:rsidRDefault="00563CBA" w:rsidP="00563CBA">
            <w:pPr>
              <w:pStyle w:val="ConsPlusNonformat"/>
              <w:widowControl/>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w:t>
            </w:r>
          </w:p>
          <w:p w:rsidR="00563CBA" w:rsidRDefault="00563CBA" w:rsidP="00563CBA">
            <w:pPr>
              <w:pStyle w:val="ConsPlusNonformat"/>
              <w:widowControl/>
              <w:jc w:val="center"/>
              <w:rPr>
                <w:rFonts w:ascii="Times New Roman" w:hAnsi="Times New Roman" w:cs="Times New Roman"/>
                <w:i/>
                <w:sz w:val="16"/>
                <w:szCs w:val="16"/>
                <w:lang w:eastAsia="en-US"/>
              </w:rPr>
            </w:pPr>
            <w:r w:rsidRPr="00DE3DD5">
              <w:rPr>
                <w:rFonts w:ascii="Times New Roman" w:hAnsi="Times New Roman" w:cs="Times New Roman"/>
                <w:i/>
                <w:sz w:val="16"/>
                <w:szCs w:val="16"/>
                <w:lang w:eastAsia="en-US"/>
              </w:rPr>
              <w:t>(фамилия, имя и отчество кандидата, уполномоченного представителя по финансовым вопросам кандидата)</w:t>
            </w:r>
          </w:p>
          <w:p w:rsidR="00DE3DD5" w:rsidRPr="00DE3DD5" w:rsidRDefault="00DE3DD5" w:rsidP="00563CBA">
            <w:pPr>
              <w:pStyle w:val="ConsPlusNonformat"/>
              <w:widowControl/>
              <w:jc w:val="center"/>
              <w:rPr>
                <w:rFonts w:ascii="Times New Roman" w:hAnsi="Times New Roman" w:cs="Times New Roman"/>
                <w:i/>
                <w:sz w:val="16"/>
                <w:szCs w:val="16"/>
                <w:lang w:eastAsia="en-US"/>
              </w:rPr>
            </w:pPr>
          </w:p>
          <w:p w:rsidR="00563CBA" w:rsidRDefault="00563CBA" w:rsidP="00563CBA">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__________________________________________________________________________________________________________________</w:t>
            </w:r>
          </w:p>
          <w:p w:rsidR="00563CBA" w:rsidRPr="00E22CBB" w:rsidRDefault="00563CBA" w:rsidP="00DE3DD5">
            <w:pPr>
              <w:pStyle w:val="ConsPlusNonformat"/>
              <w:widowControl/>
              <w:jc w:val="center"/>
              <w:rPr>
                <w:rFonts w:ascii="Times New Roman" w:hAnsi="Times New Roman" w:cs="Times New Roman"/>
                <w:sz w:val="16"/>
                <w:szCs w:val="16"/>
                <w:lang w:eastAsia="en-US"/>
              </w:rPr>
            </w:pPr>
            <w:r w:rsidRPr="00DE3DD5">
              <w:rPr>
                <w:rFonts w:ascii="Times New Roman" w:hAnsi="Times New Roman" w:cs="Times New Roman"/>
                <w:i/>
                <w:sz w:val="16"/>
                <w:szCs w:val="16"/>
                <w:lang w:eastAsia="en-US"/>
              </w:rPr>
              <w:t>(реквизиты специального избирательного счета)</w:t>
            </w:r>
            <w:r w:rsidR="00DE3DD5">
              <w:rPr>
                <w:rFonts w:ascii="Times New Roman" w:hAnsi="Times New Roman" w:cs="Times New Roman"/>
                <w:i/>
                <w:sz w:val="16"/>
                <w:szCs w:val="16"/>
                <w:lang w:eastAsia="en-US"/>
              </w:rPr>
              <w:t xml:space="preserve"> </w:t>
            </w:r>
          </w:p>
          <w:p w:rsidR="00563CBA" w:rsidRDefault="00563CBA" w:rsidP="00563CBA">
            <w:pPr>
              <w:pStyle w:val="ConsPlusNonformat"/>
              <w:widowControl/>
              <w:rPr>
                <w:rFonts w:ascii="Times New Roman" w:hAnsi="Times New Roman" w:cs="Times New Roman"/>
                <w:sz w:val="24"/>
                <w:szCs w:val="24"/>
                <w:lang w:eastAsia="en-US"/>
              </w:rPr>
            </w:pPr>
            <w:r>
              <w:rPr>
                <w:rFonts w:ascii="Times New Roman" w:hAnsi="Times New Roman" w:cs="Times New Roman"/>
                <w:sz w:val="24"/>
                <w:szCs w:val="24"/>
                <w:lang w:eastAsia="en-US"/>
              </w:rPr>
              <w:t>даю согласие ________</w:t>
            </w:r>
            <w:r w:rsidR="00DE3DD5">
              <w:rPr>
                <w:rFonts w:ascii="Times New Roman" w:hAnsi="Times New Roman" w:cs="Times New Roman"/>
                <w:sz w:val="24"/>
                <w:szCs w:val="24"/>
                <w:lang w:eastAsia="en-US"/>
              </w:rPr>
              <w:t>___________</w:t>
            </w:r>
            <w:r>
              <w:rPr>
                <w:rFonts w:ascii="Times New Roman" w:hAnsi="Times New Roman" w:cs="Times New Roman"/>
                <w:sz w:val="24"/>
                <w:szCs w:val="24"/>
                <w:lang w:eastAsia="en-US"/>
              </w:rPr>
              <w:t>_________________________________________________________</w:t>
            </w:r>
          </w:p>
          <w:p w:rsidR="00563CBA" w:rsidRPr="00DE3DD5" w:rsidRDefault="00563CBA" w:rsidP="00563CBA">
            <w:pPr>
              <w:pStyle w:val="ConsPlusNonformat"/>
              <w:widowControl/>
              <w:jc w:val="center"/>
              <w:rPr>
                <w:rFonts w:ascii="Times New Roman" w:hAnsi="Times New Roman" w:cs="Times New Roman"/>
                <w:i/>
                <w:sz w:val="16"/>
                <w:szCs w:val="16"/>
                <w:lang w:eastAsia="en-US"/>
              </w:rPr>
            </w:pPr>
            <w:r w:rsidRPr="00DE3DD5">
              <w:rPr>
                <w:rFonts w:ascii="Times New Roman" w:hAnsi="Times New Roman" w:cs="Times New Roman"/>
                <w:i/>
                <w:sz w:val="16"/>
                <w:szCs w:val="16"/>
                <w:lang w:eastAsia="en-US"/>
              </w:rPr>
              <w:t>(фамилия, имя и отчество гражданина, наименование организации, которой дается согласие)</w:t>
            </w:r>
          </w:p>
          <w:p w:rsidR="00563CBA" w:rsidRDefault="00563CBA" w:rsidP="00563CBA">
            <w:pPr>
              <w:pStyle w:val="ConsPlusNonformat"/>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на __________________________________________________________________________</w:t>
            </w:r>
          </w:p>
          <w:p w:rsidR="00563CBA" w:rsidRPr="00DE3DD5" w:rsidRDefault="00563CBA" w:rsidP="00563CBA">
            <w:pPr>
              <w:pStyle w:val="ConsPlusNonformat"/>
              <w:widowControl/>
              <w:jc w:val="center"/>
              <w:rPr>
                <w:rFonts w:ascii="Times New Roman" w:hAnsi="Times New Roman" w:cs="Times New Roman"/>
                <w:i/>
                <w:sz w:val="16"/>
                <w:szCs w:val="16"/>
                <w:lang w:eastAsia="en-US"/>
              </w:rPr>
            </w:pPr>
            <w:r w:rsidRPr="00DE3DD5">
              <w:rPr>
                <w:rFonts w:ascii="Times New Roman" w:hAnsi="Times New Roman" w:cs="Times New Roman"/>
                <w:i/>
                <w:sz w:val="16"/>
                <w:szCs w:val="16"/>
                <w:lang w:eastAsia="en-US"/>
              </w:rPr>
              <w:t>(указывается перечень приобретаемых товаров, работ и услуг)</w:t>
            </w:r>
          </w:p>
          <w:p w:rsidR="00DE3DD5" w:rsidRDefault="00563CBA" w:rsidP="00563CBA">
            <w:pPr>
              <w:pStyle w:val="ConsPlusNonformat"/>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w:t>
            </w:r>
          </w:p>
          <w:p w:rsidR="00563CBA" w:rsidRDefault="00563CBA" w:rsidP="00563CBA">
            <w:pPr>
              <w:pStyle w:val="ConsPlusNonformat"/>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w:t>
            </w:r>
          </w:p>
          <w:p w:rsidR="00563CBA" w:rsidRPr="00B3060C" w:rsidRDefault="00563CBA" w:rsidP="00563CBA">
            <w:pPr>
              <w:pStyle w:val="ConsPlusNonformat"/>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и их оплату за счет средств избирательного фонда.</w:t>
            </w:r>
          </w:p>
          <w:p w:rsidR="00563CBA" w:rsidRDefault="00563CBA" w:rsidP="00563CBA">
            <w:pPr>
              <w:pStyle w:val="ConsPlusNonformat"/>
              <w:widowControl/>
              <w:rPr>
                <w:rFonts w:ascii="Times New Roman" w:hAnsi="Times New Roman" w:cs="Times New Roman"/>
                <w:sz w:val="24"/>
                <w:szCs w:val="24"/>
                <w:lang w:eastAsia="en-US"/>
              </w:rPr>
            </w:pPr>
          </w:p>
          <w:tbl>
            <w:tblPr>
              <w:tblW w:w="0" w:type="auto"/>
              <w:tblLook w:val="04A0" w:firstRow="1" w:lastRow="0" w:firstColumn="1" w:lastColumn="0" w:noHBand="0" w:noVBand="1"/>
            </w:tblPr>
            <w:tblGrid>
              <w:gridCol w:w="4764"/>
              <w:gridCol w:w="1186"/>
              <w:gridCol w:w="3183"/>
            </w:tblGrid>
            <w:tr w:rsidR="00563CBA" w:rsidTr="00563CBA">
              <w:trPr>
                <w:cantSplit/>
              </w:trPr>
              <w:tc>
                <w:tcPr>
                  <w:tcW w:w="4968" w:type="dxa"/>
                  <w:vMerge w:val="restart"/>
                </w:tcPr>
                <w:p w:rsidR="00563CBA" w:rsidRDefault="00563CBA" w:rsidP="00563CBA">
                  <w:pPr>
                    <w:pStyle w:val="ConsPlusNonformat"/>
                    <w:rPr>
                      <w:rFonts w:ascii="Times New Roman" w:hAnsi="Times New Roman" w:cs="Times New Roman"/>
                      <w:sz w:val="24"/>
                      <w:szCs w:val="24"/>
                      <w:lang w:eastAsia="en-US"/>
                    </w:rPr>
                  </w:pPr>
                </w:p>
                <w:p w:rsidR="00DE3DD5" w:rsidRPr="00B3060C" w:rsidRDefault="00DE3DD5" w:rsidP="00563CBA">
                  <w:pPr>
                    <w:pStyle w:val="ConsPlusNonformat"/>
                    <w:rPr>
                      <w:rFonts w:ascii="Times New Roman" w:hAnsi="Times New Roman" w:cs="Times New Roman"/>
                      <w:sz w:val="24"/>
                      <w:szCs w:val="24"/>
                      <w:lang w:eastAsia="en-US"/>
                    </w:rPr>
                  </w:pPr>
                </w:p>
                <w:p w:rsidR="00563CBA" w:rsidRPr="00B3060C" w:rsidRDefault="00563CBA" w:rsidP="00563CBA">
                  <w:pPr>
                    <w:pStyle w:val="ConsPlusNonformat"/>
                    <w:rPr>
                      <w:rFonts w:ascii="Times New Roman" w:hAnsi="Times New Roman" w:cs="Times New Roman"/>
                      <w:sz w:val="24"/>
                      <w:szCs w:val="24"/>
                      <w:lang w:eastAsia="en-US"/>
                    </w:rPr>
                  </w:pPr>
                </w:p>
                <w:p w:rsidR="00563CBA" w:rsidRDefault="00563CBA" w:rsidP="00563CBA">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Кандидат </w:t>
                  </w:r>
                </w:p>
                <w:p w:rsidR="00563CBA" w:rsidRPr="00B3060C" w:rsidRDefault="00563CBA" w:rsidP="00563CBA">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(у</w:t>
                  </w:r>
                  <w:r w:rsidRPr="00B3060C">
                    <w:rPr>
                      <w:rFonts w:ascii="Times New Roman" w:hAnsi="Times New Roman" w:cs="Times New Roman"/>
                      <w:sz w:val="24"/>
                      <w:szCs w:val="24"/>
                      <w:lang w:eastAsia="en-US"/>
                    </w:rPr>
                    <w:t>полномоченный представитель по финансовым вопросам кандидата</w:t>
                  </w:r>
                  <w:r>
                    <w:rPr>
                      <w:rFonts w:ascii="Times New Roman" w:hAnsi="Times New Roman" w:cs="Times New Roman"/>
                      <w:sz w:val="24"/>
                      <w:szCs w:val="24"/>
                      <w:lang w:eastAsia="en-US"/>
                    </w:rPr>
                    <w:t>)</w:t>
                  </w:r>
                </w:p>
              </w:tc>
              <w:tc>
                <w:tcPr>
                  <w:tcW w:w="1260" w:type="dxa"/>
                </w:tcPr>
                <w:p w:rsidR="00563CBA" w:rsidRPr="00B3060C" w:rsidRDefault="00563CBA" w:rsidP="00563CBA">
                  <w:pPr>
                    <w:pStyle w:val="ConsPlusNonformat"/>
                    <w:widowControl/>
                    <w:rPr>
                      <w:rFonts w:ascii="Times New Roman" w:hAnsi="Times New Roman" w:cs="Times New Roman"/>
                      <w:sz w:val="24"/>
                      <w:szCs w:val="24"/>
                      <w:lang w:eastAsia="en-US"/>
                    </w:rPr>
                  </w:pPr>
                </w:p>
              </w:tc>
              <w:tc>
                <w:tcPr>
                  <w:tcW w:w="3343" w:type="dxa"/>
                </w:tcPr>
                <w:p w:rsidR="00563CBA" w:rsidRPr="00B3060C" w:rsidRDefault="00563CBA" w:rsidP="00563CBA">
                  <w:pPr>
                    <w:pStyle w:val="ConsPlusNonformat"/>
                    <w:widowControl/>
                    <w:jc w:val="right"/>
                    <w:rPr>
                      <w:rFonts w:ascii="Times New Roman" w:hAnsi="Times New Roman" w:cs="Times New Roman"/>
                      <w:b/>
                      <w:bCs/>
                      <w:sz w:val="24"/>
                      <w:szCs w:val="24"/>
                      <w:lang w:eastAsia="en-US"/>
                    </w:rPr>
                  </w:pPr>
                </w:p>
              </w:tc>
            </w:tr>
            <w:tr w:rsidR="00563CBA" w:rsidTr="00563CBA">
              <w:trPr>
                <w:cantSplit/>
                <w:trHeight w:val="576"/>
              </w:trPr>
              <w:tc>
                <w:tcPr>
                  <w:tcW w:w="0" w:type="auto"/>
                  <w:vMerge/>
                  <w:vAlign w:val="center"/>
                  <w:hideMark/>
                </w:tcPr>
                <w:p w:rsidR="00563CBA" w:rsidRPr="00B3060C" w:rsidRDefault="00563CBA" w:rsidP="00563CBA">
                  <w:pPr>
                    <w:rPr>
                      <w:lang w:eastAsia="en-US"/>
                    </w:rPr>
                  </w:pPr>
                </w:p>
              </w:tc>
              <w:tc>
                <w:tcPr>
                  <w:tcW w:w="1260" w:type="dxa"/>
                </w:tcPr>
                <w:p w:rsidR="00563CBA" w:rsidRPr="00B3060C" w:rsidRDefault="00563CBA" w:rsidP="00563CBA">
                  <w:pPr>
                    <w:pStyle w:val="ConsPlusNonformat"/>
                    <w:widowControl/>
                    <w:rPr>
                      <w:rFonts w:ascii="Times New Roman" w:hAnsi="Times New Roman" w:cs="Times New Roman"/>
                      <w:sz w:val="24"/>
                      <w:szCs w:val="24"/>
                      <w:lang w:eastAsia="en-US"/>
                    </w:rPr>
                  </w:pPr>
                </w:p>
              </w:tc>
              <w:tc>
                <w:tcPr>
                  <w:tcW w:w="3343" w:type="dxa"/>
                  <w:tcBorders>
                    <w:top w:val="nil"/>
                    <w:left w:val="nil"/>
                    <w:bottom w:val="single" w:sz="4" w:space="0" w:color="auto"/>
                    <w:right w:val="nil"/>
                  </w:tcBorders>
                </w:tcPr>
                <w:p w:rsidR="00563CBA" w:rsidRPr="00B3060C" w:rsidRDefault="00563CBA" w:rsidP="00563CBA">
                  <w:pPr>
                    <w:pStyle w:val="ConsPlusNonformat"/>
                    <w:widowControl/>
                    <w:jc w:val="center"/>
                    <w:rPr>
                      <w:rFonts w:ascii="Times New Roman" w:hAnsi="Times New Roman" w:cs="Times New Roman"/>
                      <w:sz w:val="24"/>
                      <w:szCs w:val="24"/>
                      <w:lang w:eastAsia="en-US"/>
                    </w:rPr>
                  </w:pPr>
                </w:p>
              </w:tc>
            </w:tr>
            <w:tr w:rsidR="00563CBA" w:rsidTr="00563CBA">
              <w:trPr>
                <w:cantSplit/>
              </w:trPr>
              <w:tc>
                <w:tcPr>
                  <w:tcW w:w="0" w:type="auto"/>
                  <w:vMerge/>
                  <w:vAlign w:val="center"/>
                  <w:hideMark/>
                </w:tcPr>
                <w:p w:rsidR="00563CBA" w:rsidRDefault="00563CBA" w:rsidP="00563CBA">
                  <w:pPr>
                    <w:rPr>
                      <w:lang w:eastAsia="en-US"/>
                    </w:rPr>
                  </w:pPr>
                </w:p>
              </w:tc>
              <w:tc>
                <w:tcPr>
                  <w:tcW w:w="1260" w:type="dxa"/>
                  <w:hideMark/>
                </w:tcPr>
                <w:p w:rsidR="00563CBA" w:rsidRDefault="00563CBA" w:rsidP="00563CBA">
                  <w:pPr>
                    <w:rPr>
                      <w:rFonts w:eastAsiaTheme="minorHAnsi"/>
                      <w:lang w:eastAsia="en-US"/>
                    </w:rPr>
                  </w:pPr>
                </w:p>
              </w:tc>
              <w:tc>
                <w:tcPr>
                  <w:tcW w:w="3343" w:type="dxa"/>
                  <w:tcBorders>
                    <w:top w:val="single" w:sz="4" w:space="0" w:color="auto"/>
                    <w:left w:val="nil"/>
                    <w:bottom w:val="nil"/>
                    <w:right w:val="nil"/>
                  </w:tcBorders>
                  <w:hideMark/>
                </w:tcPr>
                <w:p w:rsidR="00563CBA" w:rsidRPr="00DE3DD5" w:rsidRDefault="00563CBA" w:rsidP="00563CBA">
                  <w:pPr>
                    <w:pStyle w:val="ConsPlusNonformat"/>
                    <w:widowControl/>
                    <w:jc w:val="center"/>
                    <w:rPr>
                      <w:rFonts w:ascii="Times New Roman" w:hAnsi="Times New Roman" w:cs="Times New Roman"/>
                      <w:i/>
                      <w:lang w:eastAsia="en-US"/>
                    </w:rPr>
                  </w:pPr>
                  <w:r w:rsidRPr="00DE3DD5">
                    <w:rPr>
                      <w:rFonts w:ascii="Times New Roman" w:hAnsi="Times New Roman" w:cs="Times New Roman"/>
                      <w:i/>
                      <w:lang w:eastAsia="en-US"/>
                    </w:rPr>
                    <w:t>(подпись, дата, инициалы, фамилия)</w:t>
                  </w:r>
                </w:p>
              </w:tc>
            </w:tr>
            <w:tr w:rsidR="00563CBA" w:rsidTr="00563CBA">
              <w:trPr>
                <w:cantSplit/>
              </w:trPr>
              <w:tc>
                <w:tcPr>
                  <w:tcW w:w="0" w:type="auto"/>
                  <w:vMerge/>
                  <w:vAlign w:val="center"/>
                  <w:hideMark/>
                </w:tcPr>
                <w:p w:rsidR="00563CBA" w:rsidRDefault="00563CBA" w:rsidP="00563CBA">
                  <w:pPr>
                    <w:rPr>
                      <w:lang w:eastAsia="en-US"/>
                    </w:rPr>
                  </w:pPr>
                </w:p>
              </w:tc>
              <w:tc>
                <w:tcPr>
                  <w:tcW w:w="1260" w:type="dxa"/>
                </w:tcPr>
                <w:p w:rsidR="00563CBA" w:rsidRDefault="00563CBA" w:rsidP="00563CBA">
                  <w:pPr>
                    <w:pStyle w:val="ConsPlusNonformat"/>
                    <w:widowControl/>
                    <w:rPr>
                      <w:rFonts w:ascii="Times New Roman" w:hAnsi="Times New Roman" w:cs="Times New Roman"/>
                      <w:sz w:val="24"/>
                      <w:szCs w:val="24"/>
                      <w:lang w:eastAsia="en-US"/>
                    </w:rPr>
                  </w:pPr>
                </w:p>
              </w:tc>
              <w:tc>
                <w:tcPr>
                  <w:tcW w:w="3343" w:type="dxa"/>
                </w:tcPr>
                <w:p w:rsidR="00563CBA" w:rsidRDefault="00563CBA" w:rsidP="00563CBA">
                  <w:pPr>
                    <w:pStyle w:val="ConsPlusNonformat"/>
                    <w:widowControl/>
                    <w:jc w:val="center"/>
                    <w:rPr>
                      <w:rFonts w:ascii="Times New Roman" w:hAnsi="Times New Roman" w:cs="Times New Roman"/>
                      <w:lang w:eastAsia="en-US"/>
                    </w:rPr>
                  </w:pPr>
                </w:p>
              </w:tc>
            </w:tr>
            <w:tr w:rsidR="00563CBA" w:rsidTr="00563CBA">
              <w:trPr>
                <w:cantSplit/>
              </w:trPr>
              <w:tc>
                <w:tcPr>
                  <w:tcW w:w="0" w:type="auto"/>
                  <w:vMerge/>
                  <w:vAlign w:val="center"/>
                  <w:hideMark/>
                </w:tcPr>
                <w:p w:rsidR="00563CBA" w:rsidRDefault="00563CBA" w:rsidP="00563CBA">
                  <w:pPr>
                    <w:rPr>
                      <w:lang w:eastAsia="en-US"/>
                    </w:rPr>
                  </w:pPr>
                </w:p>
              </w:tc>
              <w:tc>
                <w:tcPr>
                  <w:tcW w:w="1260" w:type="dxa"/>
                </w:tcPr>
                <w:p w:rsidR="00563CBA" w:rsidRDefault="00563CBA" w:rsidP="00563CBA">
                  <w:pPr>
                    <w:pStyle w:val="ConsPlusNonformat"/>
                    <w:widowControl/>
                    <w:rPr>
                      <w:rFonts w:ascii="Times New Roman" w:hAnsi="Times New Roman" w:cs="Times New Roman"/>
                      <w:sz w:val="24"/>
                      <w:szCs w:val="24"/>
                      <w:lang w:eastAsia="en-US"/>
                    </w:rPr>
                  </w:pPr>
                </w:p>
              </w:tc>
              <w:tc>
                <w:tcPr>
                  <w:tcW w:w="3343" w:type="dxa"/>
                </w:tcPr>
                <w:p w:rsidR="00563CBA" w:rsidRDefault="00563CBA" w:rsidP="00563CBA">
                  <w:pPr>
                    <w:pStyle w:val="ConsPlusNonformat"/>
                    <w:widowControl/>
                    <w:rPr>
                      <w:rFonts w:ascii="Times New Roman" w:hAnsi="Times New Roman" w:cs="Times New Roman"/>
                      <w:sz w:val="24"/>
                      <w:szCs w:val="24"/>
                      <w:lang w:eastAsia="en-US"/>
                    </w:rPr>
                  </w:pPr>
                </w:p>
              </w:tc>
            </w:tr>
          </w:tbl>
          <w:p w:rsidR="00563CBA" w:rsidRDefault="00563CBA" w:rsidP="00563CBA">
            <w:pPr>
              <w:rPr>
                <w:lang w:eastAsia="en-US"/>
              </w:rPr>
            </w:pPr>
          </w:p>
        </w:tc>
      </w:tr>
      <w:tr w:rsidR="00563CBA" w:rsidTr="00563CBA">
        <w:tc>
          <w:tcPr>
            <w:tcW w:w="9349" w:type="dxa"/>
          </w:tcPr>
          <w:p w:rsidR="00563CBA" w:rsidRPr="00023A9E" w:rsidRDefault="00563CBA" w:rsidP="00563CBA">
            <w:pPr>
              <w:rPr>
                <w:bCs/>
                <w:lang w:eastAsia="en-US"/>
              </w:rPr>
            </w:pPr>
          </w:p>
        </w:tc>
      </w:tr>
      <w:tr w:rsidR="00563CBA" w:rsidTr="00563CBA">
        <w:tc>
          <w:tcPr>
            <w:tcW w:w="9349" w:type="dxa"/>
            <w:hideMark/>
          </w:tcPr>
          <w:p w:rsidR="00563CBA" w:rsidRDefault="00563CBA" w:rsidP="00563CBA">
            <w:pPr>
              <w:rPr>
                <w:rFonts w:eastAsiaTheme="minorHAnsi"/>
                <w:lang w:eastAsia="en-US"/>
              </w:rPr>
            </w:pPr>
          </w:p>
        </w:tc>
      </w:tr>
    </w:tbl>
    <w:p w:rsidR="00563CBA" w:rsidRDefault="00563CBA" w:rsidP="00563CBA">
      <w:pPr>
        <w:pStyle w:val="ConsPlusNormal"/>
        <w:widowControl/>
        <w:rPr>
          <w:rFonts w:ascii="Times New Roman" w:hAnsi="Times New Roman" w:cs="Times New Roman"/>
          <w:szCs w:val="18"/>
        </w:rPr>
      </w:pPr>
    </w:p>
    <w:p w:rsidR="00563CBA" w:rsidRDefault="00563CBA" w:rsidP="00563CBA">
      <w:pPr>
        <w:pStyle w:val="ConsPlusNormal"/>
        <w:widowControl/>
        <w:rPr>
          <w:rFonts w:ascii="Times New Roman" w:hAnsi="Times New Roman" w:cs="Times New Roman"/>
          <w:szCs w:val="18"/>
        </w:rPr>
      </w:pPr>
    </w:p>
    <w:p w:rsidR="00563CBA" w:rsidRDefault="00563CBA" w:rsidP="00563CBA">
      <w:pPr>
        <w:pStyle w:val="ConsPlusNormal"/>
        <w:widowControl/>
        <w:rPr>
          <w:rFonts w:ascii="Times New Roman" w:hAnsi="Times New Roman" w:cs="Times New Roman"/>
          <w:szCs w:val="18"/>
        </w:rPr>
      </w:pPr>
    </w:p>
    <w:p w:rsidR="00563CBA" w:rsidRDefault="00563CBA" w:rsidP="00563CBA">
      <w:pPr>
        <w:pStyle w:val="ConsPlusNormal"/>
        <w:widowControl/>
        <w:rPr>
          <w:rFonts w:ascii="Times New Roman" w:hAnsi="Times New Roman" w:cs="Times New Roman"/>
          <w:szCs w:val="18"/>
        </w:rPr>
      </w:pPr>
    </w:p>
    <w:p w:rsidR="00563CBA" w:rsidRDefault="00563CBA" w:rsidP="00563CBA">
      <w:pPr>
        <w:pStyle w:val="ConsPlusNormal"/>
        <w:widowControl/>
        <w:rPr>
          <w:rFonts w:ascii="Times New Roman" w:hAnsi="Times New Roman" w:cs="Times New Roman"/>
          <w:szCs w:val="18"/>
        </w:rPr>
      </w:pPr>
    </w:p>
    <w:p w:rsidR="00563CBA" w:rsidRDefault="00563CBA" w:rsidP="00563CBA">
      <w:pPr>
        <w:pStyle w:val="ConsPlusNormal"/>
        <w:widowControl/>
        <w:rPr>
          <w:rFonts w:ascii="Times New Roman" w:hAnsi="Times New Roman" w:cs="Times New Roman"/>
          <w:szCs w:val="18"/>
        </w:rPr>
      </w:pPr>
    </w:p>
    <w:p w:rsidR="00563CBA" w:rsidRDefault="00563CBA" w:rsidP="00563CBA">
      <w:pPr>
        <w:pStyle w:val="ConsPlusNormal"/>
        <w:widowControl/>
        <w:rPr>
          <w:rFonts w:ascii="Times New Roman" w:hAnsi="Times New Roman" w:cs="Times New Roman"/>
          <w:szCs w:val="18"/>
        </w:rPr>
      </w:pPr>
    </w:p>
    <w:p w:rsidR="00563CBA" w:rsidRDefault="00563CBA" w:rsidP="00563CBA">
      <w:pPr>
        <w:pStyle w:val="ConsPlusNormal"/>
        <w:widowControl/>
        <w:rPr>
          <w:rFonts w:ascii="Times New Roman" w:hAnsi="Times New Roman" w:cs="Times New Roman"/>
          <w:szCs w:val="18"/>
        </w:rPr>
      </w:pPr>
      <w:r>
        <w:rPr>
          <w:rFonts w:ascii="Times New Roman" w:hAnsi="Times New Roman" w:cs="Times New Roman"/>
          <w:szCs w:val="18"/>
        </w:rPr>
        <w:t>__________________________________</w:t>
      </w:r>
    </w:p>
    <w:p w:rsidR="00563CBA" w:rsidRPr="0095319F" w:rsidRDefault="00563CBA" w:rsidP="00563CBA">
      <w:pPr>
        <w:pStyle w:val="ConsPlusNormal"/>
        <w:widowControl/>
        <w:jc w:val="both"/>
        <w:rPr>
          <w:rFonts w:ascii="Times New Roman" w:hAnsi="Times New Roman" w:cs="Times New Roman"/>
          <w:i/>
          <w:sz w:val="24"/>
          <w:szCs w:val="24"/>
        </w:rPr>
      </w:pPr>
      <w:r>
        <w:rPr>
          <w:rFonts w:ascii="Times New Roman" w:hAnsi="Times New Roman" w:cs="Times New Roman"/>
          <w:i/>
          <w:sz w:val="24"/>
          <w:szCs w:val="24"/>
        </w:rPr>
        <w:t>*Указываются товары, работы и 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563CBA" w:rsidRDefault="00563CBA" w:rsidP="00A045AF">
      <w:pPr>
        <w:jc w:val="right"/>
      </w:pPr>
      <w:r>
        <w:br w:type="page"/>
      </w:r>
      <w:r w:rsidRPr="00565FD3">
        <w:t xml:space="preserve">Приложение № </w:t>
      </w:r>
      <w:r>
        <w:t>2</w:t>
      </w:r>
    </w:p>
    <w:p w:rsidR="00A045AF" w:rsidRPr="00565FD3" w:rsidRDefault="00A045AF" w:rsidP="00A045AF">
      <w:pPr>
        <w:jc w:val="right"/>
      </w:pPr>
    </w:p>
    <w:p w:rsidR="00563CBA" w:rsidRPr="00B43F2F" w:rsidRDefault="00563CBA" w:rsidP="00563CBA">
      <w:pPr>
        <w:pStyle w:val="14-15"/>
        <w:widowControl/>
        <w:spacing w:line="240" w:lineRule="auto"/>
        <w:ind w:left="5103" w:hanging="1701"/>
        <w:jc w:val="left"/>
        <w:rPr>
          <w:b/>
          <w:bCs/>
          <w:sz w:val="22"/>
          <w:szCs w:val="22"/>
        </w:rPr>
      </w:pPr>
      <w:r>
        <w:rPr>
          <w:sz w:val="22"/>
        </w:rPr>
        <w:tab/>
      </w:r>
      <w:r w:rsidR="00A045AF">
        <w:rPr>
          <w:sz w:val="22"/>
        </w:rPr>
        <w:t>к</w:t>
      </w:r>
      <w:r w:rsidRPr="00B43F2F">
        <w:rPr>
          <w:bCs/>
          <w:sz w:val="22"/>
          <w:szCs w:val="22"/>
          <w:lang w:eastAsia="en-US"/>
        </w:rPr>
        <w:t xml:space="preserve"> </w:t>
      </w:r>
      <w:r w:rsidRPr="00B43F2F">
        <w:rPr>
          <w:sz w:val="22"/>
          <w:szCs w:val="22"/>
        </w:rPr>
        <w:t xml:space="preserve">Порядку формирования и расходования денежных средств избирательных фондов кандидатов при проведении выборов </w:t>
      </w:r>
      <w:r w:rsidRPr="00B43F2F">
        <w:rPr>
          <w:bCs/>
          <w:sz w:val="22"/>
          <w:szCs w:val="22"/>
        </w:rPr>
        <w:t xml:space="preserve">депутатов советов депутатов муниципальных образований </w:t>
      </w:r>
      <w:r w:rsidR="00A045AF">
        <w:rPr>
          <w:bCs/>
          <w:sz w:val="22"/>
          <w:szCs w:val="22"/>
        </w:rPr>
        <w:t xml:space="preserve">Подпорожского </w:t>
      </w:r>
      <w:r>
        <w:rPr>
          <w:bCs/>
          <w:sz w:val="22"/>
          <w:szCs w:val="22"/>
        </w:rPr>
        <w:t xml:space="preserve">муниципального района </w:t>
      </w:r>
      <w:r w:rsidRPr="00B43F2F">
        <w:rPr>
          <w:bCs/>
          <w:sz w:val="22"/>
          <w:szCs w:val="22"/>
        </w:rPr>
        <w:t>Ленинградской области</w:t>
      </w:r>
    </w:p>
    <w:p w:rsidR="00563CBA" w:rsidRDefault="00563CBA" w:rsidP="00563CBA">
      <w:pPr>
        <w:pStyle w:val="14-15"/>
        <w:widowControl/>
        <w:spacing w:line="240" w:lineRule="auto"/>
        <w:ind w:left="5103" w:hanging="1701"/>
        <w:jc w:val="left"/>
        <w:rPr>
          <w:sz w:val="24"/>
          <w:szCs w:val="24"/>
        </w:rPr>
      </w:pPr>
      <w:r>
        <w:tab/>
      </w:r>
      <w:r>
        <w:tab/>
      </w:r>
      <w:r>
        <w:tab/>
      </w:r>
      <w:r>
        <w:tab/>
      </w:r>
      <w:r>
        <w:tab/>
      </w:r>
      <w:r>
        <w:tab/>
      </w:r>
      <w:r>
        <w:tab/>
      </w:r>
      <w:r>
        <w:tab/>
      </w:r>
      <w:r>
        <w:tab/>
      </w:r>
      <w:r>
        <w:tab/>
      </w:r>
      <w:r>
        <w:tab/>
      </w:r>
      <w:r>
        <w:tab/>
      </w:r>
    </w:p>
    <w:p w:rsidR="00563CBA" w:rsidRPr="00023A9E" w:rsidRDefault="00563CBA" w:rsidP="00563CBA">
      <w:pPr>
        <w:jc w:val="center"/>
        <w:rPr>
          <w:b/>
          <w:sz w:val="28"/>
          <w:szCs w:val="28"/>
        </w:rPr>
      </w:pPr>
      <w:r w:rsidRPr="00023A9E">
        <w:rPr>
          <w:b/>
          <w:sz w:val="28"/>
          <w:szCs w:val="28"/>
        </w:rPr>
        <w:t>Итоговый финансовый отчет</w:t>
      </w:r>
    </w:p>
    <w:p w:rsidR="00563CBA" w:rsidRPr="00023A9E" w:rsidRDefault="00563CBA" w:rsidP="00563CBA">
      <w:pPr>
        <w:jc w:val="center"/>
        <w:rPr>
          <w:b/>
          <w:sz w:val="28"/>
          <w:szCs w:val="28"/>
        </w:rPr>
      </w:pPr>
      <w:r w:rsidRPr="00023A9E">
        <w:rPr>
          <w:b/>
          <w:sz w:val="28"/>
          <w:szCs w:val="28"/>
        </w:rPr>
        <w:t>о поступлении и расходовании средств избирательного фонда кандидата (зарегистрированного кандидата)</w:t>
      </w:r>
      <w:r>
        <w:rPr>
          <w:b/>
          <w:sz w:val="28"/>
          <w:szCs w:val="28"/>
        </w:rPr>
        <w:t xml:space="preserve"> в депутаты совета депутатов </w:t>
      </w:r>
    </w:p>
    <w:p w:rsidR="00563CBA" w:rsidRPr="00023A9E" w:rsidRDefault="00563CBA" w:rsidP="00563CBA">
      <w:pPr>
        <w:jc w:val="both"/>
        <w:rPr>
          <w:sz w:val="28"/>
          <w:szCs w:val="28"/>
        </w:rPr>
      </w:pPr>
      <w:r w:rsidRPr="00023A9E">
        <w:rPr>
          <w:sz w:val="28"/>
          <w:szCs w:val="28"/>
        </w:rPr>
        <w:t>__________________________________________________________________</w:t>
      </w:r>
    </w:p>
    <w:p w:rsidR="00563CBA" w:rsidRPr="00023A9E" w:rsidRDefault="00563CBA" w:rsidP="00563CBA">
      <w:pPr>
        <w:jc w:val="center"/>
        <w:rPr>
          <w:sz w:val="20"/>
          <w:szCs w:val="20"/>
        </w:rPr>
      </w:pPr>
      <w:proofErr w:type="gramStart"/>
      <w:r w:rsidRPr="00023A9E">
        <w:rPr>
          <w:sz w:val="20"/>
          <w:szCs w:val="20"/>
        </w:rPr>
        <w:t>( наименование</w:t>
      </w:r>
      <w:proofErr w:type="gramEnd"/>
      <w:r w:rsidRPr="00023A9E">
        <w:rPr>
          <w:sz w:val="20"/>
          <w:szCs w:val="20"/>
        </w:rPr>
        <w:t xml:space="preserve"> муниципального образования</w:t>
      </w:r>
      <w:r>
        <w:rPr>
          <w:sz w:val="20"/>
          <w:szCs w:val="20"/>
        </w:rPr>
        <w:t>)</w:t>
      </w:r>
    </w:p>
    <w:p w:rsidR="00563CBA" w:rsidRPr="00023A9E" w:rsidRDefault="00563CBA" w:rsidP="00563CBA">
      <w:pPr>
        <w:jc w:val="both"/>
        <w:rPr>
          <w:sz w:val="20"/>
          <w:szCs w:val="20"/>
        </w:rPr>
      </w:pPr>
      <w:r w:rsidRPr="00023A9E">
        <w:rPr>
          <w:sz w:val="20"/>
          <w:szCs w:val="20"/>
        </w:rPr>
        <w:t>___________________________________________________________________________________________</w:t>
      </w:r>
    </w:p>
    <w:p w:rsidR="00563CBA" w:rsidRPr="00023A9E" w:rsidRDefault="00563CBA" w:rsidP="00563CBA">
      <w:pPr>
        <w:jc w:val="both"/>
        <w:rPr>
          <w:sz w:val="20"/>
          <w:szCs w:val="20"/>
        </w:rPr>
      </w:pPr>
      <w:r w:rsidRPr="00023A9E">
        <w:rPr>
          <w:sz w:val="20"/>
          <w:szCs w:val="20"/>
        </w:rPr>
        <w:t xml:space="preserve">                                                           </w:t>
      </w:r>
      <w:r>
        <w:rPr>
          <w:sz w:val="20"/>
          <w:szCs w:val="20"/>
        </w:rPr>
        <w:t>(</w:t>
      </w:r>
      <w:r w:rsidRPr="00023A9E">
        <w:rPr>
          <w:sz w:val="20"/>
          <w:szCs w:val="20"/>
        </w:rPr>
        <w:t>фамилия, имя, отчество кандидата)</w:t>
      </w:r>
    </w:p>
    <w:p w:rsidR="00563CBA" w:rsidRPr="00023A9E" w:rsidRDefault="00563CBA" w:rsidP="00563CBA">
      <w:pPr>
        <w:jc w:val="both"/>
        <w:rPr>
          <w:sz w:val="20"/>
          <w:szCs w:val="20"/>
        </w:rPr>
      </w:pPr>
      <w:r w:rsidRPr="00023A9E">
        <w:rPr>
          <w:sz w:val="20"/>
          <w:szCs w:val="20"/>
        </w:rPr>
        <w:t>__________________________________________________________________________________________</w:t>
      </w:r>
    </w:p>
    <w:p w:rsidR="00563CBA" w:rsidRPr="00023A9E" w:rsidRDefault="00563CBA" w:rsidP="00563CBA">
      <w:pPr>
        <w:jc w:val="both"/>
        <w:rPr>
          <w:sz w:val="20"/>
          <w:szCs w:val="20"/>
        </w:rPr>
      </w:pPr>
      <w:r w:rsidRPr="00023A9E">
        <w:rPr>
          <w:sz w:val="20"/>
          <w:szCs w:val="20"/>
        </w:rPr>
        <w:t xml:space="preserve">            (номер специального избирательного счета, наименование и адрес </w:t>
      </w:r>
      <w:r>
        <w:rPr>
          <w:sz w:val="20"/>
          <w:szCs w:val="20"/>
        </w:rPr>
        <w:t xml:space="preserve">филиала </w:t>
      </w:r>
      <w:r w:rsidRPr="00023A9E">
        <w:rPr>
          <w:sz w:val="20"/>
          <w:szCs w:val="20"/>
        </w:rPr>
        <w:t>ПАО Сбербанк)</w:t>
      </w:r>
    </w:p>
    <w:p w:rsidR="00563CBA" w:rsidRPr="00023A9E" w:rsidRDefault="00563CBA" w:rsidP="00563CBA">
      <w:pPr>
        <w:jc w:val="center"/>
        <w:rPr>
          <w:b/>
          <w:sz w:val="28"/>
          <w:szCs w:val="28"/>
        </w:rPr>
      </w:pPr>
    </w:p>
    <w:tbl>
      <w:tblPr>
        <w:tblW w:w="0" w:type="auto"/>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97"/>
        <w:gridCol w:w="6825"/>
        <w:gridCol w:w="709"/>
        <w:gridCol w:w="1255"/>
        <w:gridCol w:w="870"/>
      </w:tblGrid>
      <w:tr w:rsidR="00563CBA" w:rsidRPr="00023A9E" w:rsidTr="00563CBA">
        <w:trPr>
          <w:cantSplit/>
          <w:tblHeader/>
        </w:trPr>
        <w:tc>
          <w:tcPr>
            <w:tcW w:w="7422" w:type="dxa"/>
            <w:gridSpan w:val="2"/>
            <w:tcBorders>
              <w:top w:val="single" w:sz="4" w:space="0" w:color="auto"/>
              <w:left w:val="single" w:sz="4" w:space="0" w:color="auto"/>
              <w:bottom w:val="single" w:sz="4" w:space="0" w:color="auto"/>
              <w:right w:val="single" w:sz="4" w:space="0" w:color="auto"/>
            </w:tcBorders>
            <w:vAlign w:val="center"/>
            <w:hideMark/>
          </w:tcPr>
          <w:p w:rsidR="00563CBA" w:rsidRPr="00023A9E" w:rsidRDefault="00563CBA" w:rsidP="00563CBA">
            <w:pPr>
              <w:pStyle w:val="aff5"/>
              <w:jc w:val="center"/>
              <w:rPr>
                <w:lang w:eastAsia="en-US"/>
              </w:rPr>
            </w:pPr>
            <w:r w:rsidRPr="00023A9E">
              <w:rPr>
                <w:lang w:eastAsia="en-US"/>
              </w:rPr>
              <w:t>Строка финансового отчета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63CBA" w:rsidRPr="00023A9E" w:rsidRDefault="00563CBA" w:rsidP="00563CBA">
            <w:pPr>
              <w:pStyle w:val="aff5"/>
              <w:jc w:val="center"/>
              <w:rPr>
                <w:lang w:eastAsia="en-US"/>
              </w:rPr>
            </w:pPr>
            <w:r w:rsidRPr="00023A9E">
              <w:rPr>
                <w:lang w:eastAsia="en-US"/>
              </w:rPr>
              <w:t>Шифр строки</w:t>
            </w:r>
          </w:p>
        </w:tc>
        <w:tc>
          <w:tcPr>
            <w:tcW w:w="1255" w:type="dxa"/>
            <w:tcBorders>
              <w:top w:val="single" w:sz="4" w:space="0" w:color="auto"/>
              <w:left w:val="single" w:sz="4" w:space="0" w:color="auto"/>
              <w:bottom w:val="single" w:sz="4" w:space="0" w:color="auto"/>
              <w:right w:val="single" w:sz="4" w:space="0" w:color="auto"/>
            </w:tcBorders>
            <w:vAlign w:val="center"/>
            <w:hideMark/>
          </w:tcPr>
          <w:p w:rsidR="00563CBA" w:rsidRPr="00023A9E" w:rsidRDefault="00563CBA" w:rsidP="00563CBA">
            <w:pPr>
              <w:pStyle w:val="aff5"/>
              <w:jc w:val="center"/>
              <w:rPr>
                <w:lang w:eastAsia="en-US"/>
              </w:rPr>
            </w:pPr>
            <w:r w:rsidRPr="00023A9E">
              <w:rPr>
                <w:lang w:eastAsia="en-US"/>
              </w:rPr>
              <w:t>Сумма, руб.</w:t>
            </w:r>
          </w:p>
        </w:tc>
        <w:tc>
          <w:tcPr>
            <w:tcW w:w="870" w:type="dxa"/>
            <w:tcBorders>
              <w:top w:val="single" w:sz="4" w:space="0" w:color="auto"/>
              <w:left w:val="single" w:sz="4" w:space="0" w:color="auto"/>
              <w:bottom w:val="single" w:sz="4" w:space="0" w:color="auto"/>
              <w:right w:val="single" w:sz="4" w:space="0" w:color="auto"/>
            </w:tcBorders>
            <w:vAlign w:val="center"/>
            <w:hideMark/>
          </w:tcPr>
          <w:p w:rsidR="00563CBA" w:rsidRPr="00023A9E" w:rsidRDefault="00563CBA" w:rsidP="00563CBA">
            <w:pPr>
              <w:pStyle w:val="aff5"/>
              <w:jc w:val="center"/>
              <w:rPr>
                <w:lang w:eastAsia="en-US"/>
              </w:rPr>
            </w:pPr>
            <w:r w:rsidRPr="00023A9E">
              <w:rPr>
                <w:lang w:eastAsia="en-US"/>
              </w:rPr>
              <w:t>Приме</w:t>
            </w:r>
            <w:r w:rsidRPr="00023A9E">
              <w:rPr>
                <w:lang w:eastAsia="en-US"/>
              </w:rPr>
              <w:softHyphen/>
              <w:t>чание</w:t>
            </w:r>
          </w:p>
        </w:tc>
      </w:tr>
      <w:tr w:rsidR="00563CBA" w:rsidRPr="00023A9E" w:rsidTr="00563CBA">
        <w:trPr>
          <w:cantSplit/>
          <w:tblHeader/>
        </w:trPr>
        <w:tc>
          <w:tcPr>
            <w:tcW w:w="7422" w:type="dxa"/>
            <w:gridSpan w:val="2"/>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2</w:t>
            </w:r>
          </w:p>
        </w:tc>
        <w:tc>
          <w:tcPr>
            <w:tcW w:w="125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3</w:t>
            </w:r>
          </w:p>
        </w:tc>
        <w:tc>
          <w:tcPr>
            <w:tcW w:w="870"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4</w:t>
            </w: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b/>
                <w:bCs/>
                <w:lang w:eastAsia="en-US"/>
              </w:rPr>
            </w:pPr>
            <w:r w:rsidRPr="00023A9E">
              <w:rPr>
                <w:b/>
                <w:bCs/>
                <w:lang w:eastAsia="en-US"/>
              </w:rPr>
              <w:t>1</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b/>
                <w:bCs/>
                <w:lang w:eastAsia="en-US"/>
              </w:rPr>
            </w:pPr>
            <w:r w:rsidRPr="00023A9E">
              <w:rPr>
                <w:b/>
                <w:bCs/>
                <w:lang w:eastAsia="en-US"/>
              </w:rPr>
              <w:t>Поступило средств в избирательный фонд, всего</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b/>
                <w:bCs/>
                <w:lang w:eastAsia="en-US"/>
              </w:rPr>
            </w:pPr>
            <w:r w:rsidRPr="00023A9E">
              <w:rPr>
                <w:b/>
                <w:bCs/>
                <w:lang w:eastAsia="en-US"/>
              </w:rPr>
              <w:t>10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b/>
                <w:bCs/>
                <w:lang w:eastAsia="en-US"/>
              </w:rPr>
            </w:pPr>
          </w:p>
        </w:tc>
      </w:tr>
      <w:tr w:rsidR="00563CBA" w:rsidRPr="00023A9E" w:rsidTr="00563CBA">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ind w:left="851"/>
              <w:rPr>
                <w:lang w:eastAsia="en-US"/>
              </w:rPr>
            </w:pPr>
            <w:r w:rsidRPr="00023A9E">
              <w:rPr>
                <w:lang w:eastAsia="en-US"/>
              </w:rPr>
              <w:t>в том числе</w:t>
            </w:r>
            <w:r w:rsidR="00A045AF">
              <w:rPr>
                <w:lang w:eastAsia="en-US"/>
              </w:rPr>
              <w:t>:</w:t>
            </w: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1.1</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Поступило средств в установленном порядке для формирования избирательного фонда</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20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ind w:left="851"/>
              <w:rPr>
                <w:lang w:eastAsia="en-US"/>
              </w:rPr>
            </w:pPr>
            <w:r w:rsidRPr="00023A9E">
              <w:rPr>
                <w:lang w:eastAsia="en-US"/>
              </w:rPr>
              <w:t>из них</w:t>
            </w:r>
            <w:r w:rsidR="00A045AF">
              <w:rPr>
                <w:lang w:eastAsia="en-US"/>
              </w:rPr>
              <w:t>:</w:t>
            </w: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1.1.1</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Собственные средства кандидата</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30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1.1.2</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 xml:space="preserve">Средства, выделенные кандидату выдвинувшим его избирательным объединением </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40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1.1.3</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Добровольные пожертвования гражданина</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50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1.1.4</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Добровольные пожертвования юридического лица</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60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1.2</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Поступило в избирательный фонд денежных средств, подпадающих под действие п. 1, 2, 3 ч. 6 ст. 38 областного закона от 15.03.2012 №20-оз и ч. 6 ст. 58 Федерального закона от 12.06.2002 г. № 67-ФЗ</w:t>
            </w:r>
            <w:r w:rsidRPr="00023A9E">
              <w:rPr>
                <w:rStyle w:val="ad"/>
                <w:lang w:eastAsia="en-US"/>
              </w:rPr>
              <w:footnoteReference w:customMarkFollows="1" w:id="1"/>
              <w:t>*</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70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ind w:left="851"/>
              <w:rPr>
                <w:lang w:eastAsia="en-US"/>
              </w:rPr>
            </w:pPr>
            <w:r w:rsidRPr="00023A9E">
              <w:rPr>
                <w:lang w:eastAsia="en-US"/>
              </w:rPr>
              <w:t>из них</w:t>
            </w:r>
            <w:r w:rsidR="00A045AF">
              <w:rPr>
                <w:lang w:eastAsia="en-US"/>
              </w:rPr>
              <w:t>:</w:t>
            </w: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1.2.1</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Собственные средства кандидата</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80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1.2.2</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Средства, выделенные кандидату выдвинувшим его 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90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1.2.3</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Средства гражданина</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100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1.2.4</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Средства юридического лица</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110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b/>
                <w:bCs/>
                <w:lang w:eastAsia="en-US"/>
              </w:rPr>
            </w:pPr>
            <w:r w:rsidRPr="00023A9E">
              <w:rPr>
                <w:b/>
                <w:bCs/>
                <w:lang w:eastAsia="en-US"/>
              </w:rPr>
              <w:t>2</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b/>
                <w:bCs/>
                <w:lang w:eastAsia="en-US"/>
              </w:rPr>
            </w:pPr>
            <w:r w:rsidRPr="00023A9E">
              <w:rPr>
                <w:b/>
                <w:bCs/>
                <w:lang w:eastAsia="en-US"/>
              </w:rPr>
              <w:t>Возвращено денежных средств из избирательного фонда, всего</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b/>
                <w:bCs/>
                <w:lang w:eastAsia="en-US"/>
              </w:rPr>
            </w:pPr>
            <w:r w:rsidRPr="00023A9E">
              <w:rPr>
                <w:b/>
                <w:bCs/>
                <w:lang w:eastAsia="en-US"/>
              </w:rPr>
              <w:t>120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b/>
                <w:bCs/>
                <w:lang w:eastAsia="en-US"/>
              </w:rPr>
            </w:pPr>
          </w:p>
        </w:tc>
      </w:tr>
      <w:tr w:rsidR="00563CBA" w:rsidRPr="00023A9E" w:rsidTr="00563CBA">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ind w:left="851"/>
              <w:rPr>
                <w:lang w:eastAsia="en-US"/>
              </w:rPr>
            </w:pPr>
            <w:r w:rsidRPr="00023A9E">
              <w:rPr>
                <w:lang w:eastAsia="en-US"/>
              </w:rPr>
              <w:t>в том числе</w:t>
            </w:r>
            <w:r w:rsidR="00A045AF">
              <w:rPr>
                <w:lang w:eastAsia="en-US"/>
              </w:rPr>
              <w:t>:</w:t>
            </w: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2.1</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Перечислено в доход местного бюджета</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130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2.2</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Возвращено денежных средств, поступивших с нарушением установленного порядка</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140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ind w:left="851"/>
              <w:rPr>
                <w:lang w:eastAsia="en-US"/>
              </w:rPr>
            </w:pPr>
            <w:r w:rsidRPr="00023A9E">
              <w:rPr>
                <w:lang w:eastAsia="en-US"/>
              </w:rPr>
              <w:t>из них</w:t>
            </w:r>
            <w:r w:rsidR="00A045AF">
              <w:rPr>
                <w:lang w:eastAsia="en-US"/>
              </w:rPr>
              <w:t>:</w:t>
            </w: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2.2.1</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Гражданам,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150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2.2.2</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160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2.2.3</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Средств, поступивших с превышением предельного размера</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170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2.3</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Возвращено денежных средств, поступивших в установленном порядке</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180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b/>
                <w:bCs/>
                <w:lang w:eastAsia="en-US"/>
              </w:rPr>
            </w:pPr>
            <w:r w:rsidRPr="00023A9E">
              <w:rPr>
                <w:b/>
                <w:bCs/>
                <w:lang w:eastAsia="en-US"/>
              </w:rPr>
              <w:t>3</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b/>
                <w:bCs/>
                <w:lang w:eastAsia="en-US"/>
              </w:rPr>
            </w:pPr>
            <w:r w:rsidRPr="00023A9E">
              <w:rPr>
                <w:b/>
                <w:bCs/>
                <w:lang w:eastAsia="en-US"/>
              </w:rPr>
              <w:t>Израсходовано средств, всего</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b/>
                <w:bCs/>
                <w:lang w:eastAsia="en-US"/>
              </w:rPr>
            </w:pPr>
            <w:r w:rsidRPr="00023A9E">
              <w:rPr>
                <w:b/>
                <w:bCs/>
                <w:lang w:eastAsia="en-US"/>
              </w:rPr>
              <w:t>190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b/>
                <w:bCs/>
                <w:lang w:eastAsia="en-US"/>
              </w:rPr>
            </w:pPr>
          </w:p>
        </w:tc>
      </w:tr>
      <w:tr w:rsidR="00563CBA" w:rsidRPr="00023A9E" w:rsidTr="00563CBA">
        <w:trPr>
          <w:cantSplit/>
        </w:trPr>
        <w:tc>
          <w:tcPr>
            <w:tcW w:w="10256" w:type="dxa"/>
            <w:gridSpan w:val="5"/>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ind w:left="851"/>
              <w:rPr>
                <w:lang w:eastAsia="en-US"/>
              </w:rPr>
            </w:pPr>
            <w:r w:rsidRPr="00023A9E">
              <w:rPr>
                <w:lang w:eastAsia="en-US"/>
              </w:rPr>
              <w:t>в том числе</w:t>
            </w:r>
            <w:r w:rsidR="00A045AF">
              <w:rPr>
                <w:lang w:eastAsia="en-US"/>
              </w:rPr>
              <w:t>:</w:t>
            </w: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3.1</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ConsPlusTitle"/>
              <w:widowControl/>
              <w:jc w:val="both"/>
              <w:rPr>
                <w:rFonts w:ascii="Times New Roman" w:hAnsi="Times New Roman" w:cs="Times New Roman"/>
                <w:b w:val="0"/>
                <w:lang w:eastAsia="en-US"/>
              </w:rPr>
            </w:pPr>
            <w:r w:rsidRPr="00023A9E">
              <w:rPr>
                <w:rFonts w:ascii="Times New Roman" w:hAnsi="Times New Roman" w:cs="Times New Roman"/>
                <w:b w:val="0"/>
                <w:lang w:eastAsia="en-US"/>
              </w:rPr>
              <w:t>На организацию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200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3.1.1</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Из них на оплату труда лиц, привлекаемых для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210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3.2</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На предвыборную агитацию через организации телерадиовещания</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220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3.3</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На предвыборную агитацию через редакции периодических печатных изданий</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230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Pr>
                <w:lang w:eastAsia="en-US"/>
              </w:rPr>
              <w:t>3.4.</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Pr>
                <w:lang w:eastAsia="en-US"/>
              </w:rPr>
              <w:t>На предвыборную агитацию через сетевые издания</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Pr>
                <w:lang w:eastAsia="en-US"/>
              </w:rPr>
              <w:t>240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Pr>
                <w:lang w:eastAsia="en-US"/>
              </w:rPr>
              <w:t>3.5</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На выпуск и распространение печатных</w:t>
            </w:r>
            <w:r>
              <w:rPr>
                <w:lang w:eastAsia="en-US"/>
              </w:rPr>
              <w:t>, аудиовизуальных</w:t>
            </w:r>
            <w:r w:rsidRPr="00023A9E">
              <w:rPr>
                <w:lang w:eastAsia="en-US"/>
              </w:rPr>
              <w:t xml:space="preserve"> и иных агитационных материалов</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Pr>
                <w:lang w:eastAsia="en-US"/>
              </w:rPr>
              <w:t>25</w:t>
            </w:r>
            <w:r w:rsidRPr="00023A9E">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Pr>
                <w:lang w:eastAsia="en-US"/>
              </w:rPr>
              <w:t>3.6</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На проведение публичных массовых мероприятий</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Pr>
                <w:lang w:eastAsia="en-US"/>
              </w:rPr>
              <w:t>26</w:t>
            </w:r>
            <w:r w:rsidRPr="00023A9E">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Pr>
                <w:lang w:eastAsia="en-US"/>
              </w:rPr>
              <w:t>3.7</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На оплату работ (услуг) информационного и консультационного характера**</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sidRPr="00023A9E">
              <w:rPr>
                <w:lang w:eastAsia="en-US"/>
              </w:rPr>
              <w:t>2</w:t>
            </w:r>
            <w:r>
              <w:rPr>
                <w:lang w:eastAsia="en-US"/>
              </w:rPr>
              <w:t>7</w:t>
            </w:r>
            <w:r w:rsidRPr="00023A9E">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Pr>
                <w:lang w:eastAsia="en-US"/>
              </w:rPr>
              <w:t>3.8</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На оплату других работ (услуг), выполненных (оказанных) юридическими лицами или гражданами РФ по договорам</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Pr>
                <w:lang w:eastAsia="en-US"/>
              </w:rPr>
              <w:t>28</w:t>
            </w:r>
            <w:r w:rsidRPr="00023A9E">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Height w:val="494"/>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Pr>
                <w:lang w:eastAsia="en-US"/>
              </w:rPr>
              <w:t>3.9</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lang w:eastAsia="en-US"/>
              </w:rPr>
            </w:pPr>
            <w:r w:rsidRPr="00023A9E">
              <w:rPr>
                <w:lang w:eastAsia="en-US"/>
              </w:rPr>
              <w:t>На оплату иных расходов, непосредственно связанных с проведением избирательной кампании</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lang w:eastAsia="en-US"/>
              </w:rPr>
            </w:pPr>
            <w:r>
              <w:rPr>
                <w:lang w:eastAsia="en-US"/>
              </w:rPr>
              <w:t>29</w:t>
            </w:r>
            <w:r w:rsidRPr="00023A9E">
              <w:rPr>
                <w:lang w:eastAsia="en-US"/>
              </w:rPr>
              <w:t>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b/>
                <w:bCs/>
                <w:lang w:eastAsia="en-US"/>
              </w:rPr>
            </w:pPr>
            <w:r w:rsidRPr="00023A9E">
              <w:rPr>
                <w:b/>
                <w:bCs/>
                <w:lang w:eastAsia="en-US"/>
              </w:rPr>
              <w:t>4</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b/>
                <w:bCs/>
                <w:lang w:eastAsia="en-US"/>
              </w:rPr>
            </w:pPr>
            <w:r w:rsidRPr="00023A9E">
              <w:rPr>
                <w:b/>
                <w:bCs/>
                <w:lang w:eastAsia="en-US"/>
              </w:rPr>
              <w:t>Распределено неизрасходованного остатка средств фонда пропорционально перечисленным в избирательный фонд денежным средствам</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b/>
                <w:bCs/>
                <w:lang w:eastAsia="en-US"/>
              </w:rPr>
            </w:pPr>
            <w:r>
              <w:rPr>
                <w:b/>
                <w:bCs/>
                <w:lang w:eastAsia="en-US"/>
              </w:rPr>
              <w:t>30</w:t>
            </w:r>
            <w:r w:rsidRPr="00023A9E">
              <w:rPr>
                <w:b/>
                <w:bCs/>
                <w:lang w:eastAsia="en-US"/>
              </w:rPr>
              <w:t>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b/>
                <w:bCs/>
                <w:lang w:eastAsia="en-US"/>
              </w:rPr>
            </w:pPr>
          </w:p>
        </w:tc>
      </w:tr>
      <w:tr w:rsidR="00563CBA" w:rsidRPr="00023A9E" w:rsidTr="00563CBA">
        <w:trPr>
          <w:cantSplit/>
        </w:trPr>
        <w:tc>
          <w:tcPr>
            <w:tcW w:w="597"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rPr>
                <w:b/>
                <w:bCs/>
                <w:lang w:eastAsia="en-US"/>
              </w:rPr>
            </w:pPr>
            <w:r w:rsidRPr="00023A9E">
              <w:rPr>
                <w:b/>
                <w:bCs/>
                <w:lang w:eastAsia="en-US"/>
              </w:rPr>
              <w:t>5</w:t>
            </w:r>
          </w:p>
        </w:tc>
        <w:tc>
          <w:tcPr>
            <w:tcW w:w="6825"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tabs>
                <w:tab w:val="right" w:pos="6603"/>
              </w:tabs>
              <w:rPr>
                <w:b/>
                <w:bCs/>
                <w:lang w:eastAsia="en-US"/>
              </w:rPr>
            </w:pPr>
            <w:r w:rsidRPr="00023A9E">
              <w:rPr>
                <w:b/>
                <w:bCs/>
                <w:lang w:eastAsia="en-US"/>
              </w:rPr>
              <w:t>Остаток средств фонда на дату сдачи отчета (заверяется банковской справкой)</w:t>
            </w:r>
            <w:r w:rsidRPr="00023A9E">
              <w:rPr>
                <w:b/>
                <w:bCs/>
                <w:lang w:eastAsia="en-US"/>
              </w:rPr>
              <w:tab/>
            </w:r>
            <w:r w:rsidRPr="00023A9E">
              <w:rPr>
                <w:b/>
                <w:bCs/>
                <w:smallCaps/>
                <w:vertAlign w:val="subscript"/>
                <w:lang w:eastAsia="en-US"/>
              </w:rPr>
              <w:t>(стр.3</w:t>
            </w:r>
            <w:r>
              <w:rPr>
                <w:b/>
                <w:bCs/>
                <w:smallCaps/>
                <w:vertAlign w:val="subscript"/>
                <w:lang w:eastAsia="en-US"/>
              </w:rPr>
              <w:t>10=стр.10-стр.120-стр.190-стр.300</w:t>
            </w:r>
            <w:r w:rsidRPr="00023A9E">
              <w:rPr>
                <w:b/>
                <w:bCs/>
                <w:smallCaps/>
                <w:vertAlign w:val="subscript"/>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563CBA" w:rsidRPr="00023A9E" w:rsidRDefault="00563CBA" w:rsidP="00563CBA">
            <w:pPr>
              <w:pStyle w:val="aff5"/>
              <w:jc w:val="center"/>
              <w:rPr>
                <w:b/>
                <w:bCs/>
                <w:lang w:eastAsia="en-US"/>
              </w:rPr>
            </w:pPr>
            <w:r w:rsidRPr="00023A9E">
              <w:rPr>
                <w:b/>
                <w:bCs/>
                <w:lang w:eastAsia="en-US"/>
              </w:rPr>
              <w:t>3</w:t>
            </w:r>
            <w:r>
              <w:rPr>
                <w:b/>
                <w:bCs/>
                <w:lang w:eastAsia="en-US"/>
              </w:rPr>
              <w:t>1</w:t>
            </w:r>
            <w:r w:rsidRPr="00023A9E">
              <w:rPr>
                <w:b/>
                <w:bCs/>
                <w:lang w:eastAsia="en-US"/>
              </w:rPr>
              <w:t>0</w:t>
            </w:r>
          </w:p>
        </w:tc>
        <w:tc>
          <w:tcPr>
            <w:tcW w:w="1255"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jc w:val="right"/>
              <w:rPr>
                <w:b/>
                <w:bCs/>
                <w:lang w:eastAsia="en-US"/>
              </w:rPr>
            </w:pPr>
          </w:p>
        </w:tc>
        <w:tc>
          <w:tcPr>
            <w:tcW w:w="870" w:type="dxa"/>
            <w:tcBorders>
              <w:top w:val="single" w:sz="4" w:space="0" w:color="auto"/>
              <w:left w:val="single" w:sz="4" w:space="0" w:color="auto"/>
              <w:bottom w:val="single" w:sz="4" w:space="0" w:color="auto"/>
              <w:right w:val="single" w:sz="4" w:space="0" w:color="auto"/>
            </w:tcBorders>
          </w:tcPr>
          <w:p w:rsidR="00563CBA" w:rsidRPr="00023A9E" w:rsidRDefault="00563CBA" w:rsidP="00563CBA">
            <w:pPr>
              <w:pStyle w:val="aff5"/>
              <w:rPr>
                <w:b/>
                <w:bCs/>
                <w:lang w:eastAsia="en-US"/>
              </w:rPr>
            </w:pPr>
          </w:p>
        </w:tc>
      </w:tr>
    </w:tbl>
    <w:p w:rsidR="00563CBA" w:rsidRPr="00023A9E" w:rsidRDefault="00563CBA" w:rsidP="00563CBA">
      <w:pPr>
        <w:pStyle w:val="af5"/>
        <w:jc w:val="both"/>
        <w:rPr>
          <w:sz w:val="20"/>
        </w:rPr>
      </w:pPr>
    </w:p>
    <w:p w:rsidR="00563CBA" w:rsidRDefault="00563CBA" w:rsidP="00563CBA">
      <w:pPr>
        <w:pStyle w:val="af5"/>
        <w:ind w:left="-851" w:firstLine="851"/>
        <w:jc w:val="both"/>
      </w:pPr>
      <w:r w:rsidRPr="00023A9E">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563CBA" w:rsidRDefault="00563CBA" w:rsidP="00563CBA">
      <w:pPr>
        <w:pStyle w:val="af5"/>
        <w:ind w:left="-851" w:firstLine="851"/>
        <w:jc w:val="both"/>
      </w:pPr>
    </w:p>
    <w:p w:rsidR="00563CBA" w:rsidRDefault="00563CBA" w:rsidP="00563CBA">
      <w:pPr>
        <w:pStyle w:val="af5"/>
        <w:ind w:left="-851" w:firstLine="851"/>
        <w:jc w:val="both"/>
      </w:pPr>
    </w:p>
    <w:p w:rsidR="00563CBA" w:rsidRPr="00023A9E" w:rsidRDefault="00563CBA" w:rsidP="00563CBA">
      <w:pPr>
        <w:pStyle w:val="af5"/>
        <w:ind w:left="-851" w:firstLine="851"/>
        <w:jc w:val="both"/>
      </w:pPr>
    </w:p>
    <w:p w:rsidR="00563CBA" w:rsidRPr="00023A9E" w:rsidRDefault="00563CBA" w:rsidP="00563CBA">
      <w:pPr>
        <w:pStyle w:val="af5"/>
        <w:jc w:val="both"/>
        <w:rPr>
          <w:sz w:val="28"/>
          <w:szCs w:val="28"/>
        </w:rPr>
      </w:pPr>
      <w:r>
        <w:rPr>
          <w:sz w:val="28"/>
          <w:szCs w:val="28"/>
        </w:rPr>
        <w:t xml:space="preserve">Кандидат </w:t>
      </w:r>
      <w:r>
        <w:rPr>
          <w:sz w:val="28"/>
          <w:szCs w:val="28"/>
        </w:rPr>
        <w:tab/>
      </w:r>
      <w:r>
        <w:rPr>
          <w:sz w:val="28"/>
          <w:szCs w:val="28"/>
        </w:rPr>
        <w:tab/>
        <w:t xml:space="preserve">________ </w:t>
      </w:r>
      <w:r>
        <w:rPr>
          <w:sz w:val="28"/>
          <w:szCs w:val="28"/>
        </w:rPr>
        <w:tab/>
      </w:r>
      <w:r>
        <w:rPr>
          <w:sz w:val="28"/>
          <w:szCs w:val="28"/>
        </w:rPr>
        <w:tab/>
        <w:t>________</w:t>
      </w:r>
      <w:r w:rsidRPr="00023A9E">
        <w:rPr>
          <w:sz w:val="28"/>
          <w:szCs w:val="28"/>
        </w:rPr>
        <w:tab/>
      </w:r>
      <w:r w:rsidRPr="00023A9E">
        <w:rPr>
          <w:sz w:val="28"/>
          <w:szCs w:val="28"/>
        </w:rPr>
        <w:tab/>
        <w:t>_______________</w:t>
      </w:r>
    </w:p>
    <w:p w:rsidR="00563CBA" w:rsidRDefault="00563CBA" w:rsidP="00563CBA">
      <w:pPr>
        <w:pStyle w:val="af5"/>
        <w:ind w:firstLine="709"/>
        <w:jc w:val="both"/>
        <w:rPr>
          <w:sz w:val="20"/>
        </w:rPr>
      </w:pPr>
      <w:r>
        <w:rPr>
          <w:sz w:val="20"/>
        </w:rPr>
        <w:t xml:space="preserve">                              </w:t>
      </w:r>
      <w:r w:rsidR="00A045AF">
        <w:rPr>
          <w:sz w:val="20"/>
        </w:rPr>
        <w:t xml:space="preserve">        </w:t>
      </w:r>
      <w:r>
        <w:rPr>
          <w:sz w:val="20"/>
        </w:rPr>
        <w:t xml:space="preserve"> </w:t>
      </w:r>
      <w:r w:rsidRPr="00023A9E">
        <w:rPr>
          <w:sz w:val="20"/>
        </w:rPr>
        <w:t>(</w:t>
      </w:r>
      <w:proofErr w:type="gramStart"/>
      <w:r w:rsidRPr="00023A9E">
        <w:rPr>
          <w:sz w:val="20"/>
        </w:rPr>
        <w:t xml:space="preserve">подпись)   </w:t>
      </w:r>
      <w:proofErr w:type="gramEnd"/>
      <w:r w:rsidRPr="00023A9E">
        <w:rPr>
          <w:sz w:val="20"/>
        </w:rPr>
        <w:t xml:space="preserve">                         (дата)                            (инициалы, фамилия)</w:t>
      </w:r>
    </w:p>
    <w:p w:rsidR="00563CBA" w:rsidRDefault="00563CBA" w:rsidP="00563CBA">
      <w:pPr>
        <w:pStyle w:val="af5"/>
        <w:ind w:firstLine="709"/>
        <w:jc w:val="both"/>
        <w:rPr>
          <w:sz w:val="20"/>
        </w:rPr>
      </w:pPr>
    </w:p>
    <w:p w:rsidR="00563CBA" w:rsidRPr="00023A9E" w:rsidRDefault="00563CBA" w:rsidP="00563CBA">
      <w:pPr>
        <w:pStyle w:val="af5"/>
        <w:ind w:firstLine="709"/>
        <w:jc w:val="both"/>
        <w:rPr>
          <w:sz w:val="20"/>
        </w:rPr>
      </w:pPr>
    </w:p>
    <w:p w:rsidR="00563CBA" w:rsidRPr="00023A9E" w:rsidRDefault="00563CBA" w:rsidP="00563CBA">
      <w:pPr>
        <w:pStyle w:val="af5"/>
        <w:ind w:firstLine="709"/>
        <w:jc w:val="both"/>
        <w:rPr>
          <w:sz w:val="20"/>
        </w:rPr>
      </w:pPr>
    </w:p>
    <w:p w:rsidR="00563CBA" w:rsidRPr="00023A9E" w:rsidRDefault="00563CBA" w:rsidP="00563CBA">
      <w:pPr>
        <w:pStyle w:val="af5"/>
        <w:ind w:left="-851" w:firstLine="709"/>
        <w:jc w:val="both"/>
        <w:rPr>
          <w:sz w:val="20"/>
        </w:rPr>
      </w:pPr>
      <w:r w:rsidRPr="00023A9E">
        <w:rPr>
          <w:sz w:val="20"/>
        </w:rPr>
        <w:t>**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563CBA" w:rsidRPr="00023A9E" w:rsidRDefault="00563CBA" w:rsidP="00563CBA">
      <w:pPr>
        <w:pStyle w:val="af5"/>
        <w:ind w:left="-851" w:firstLine="709"/>
        <w:jc w:val="both"/>
        <w:rPr>
          <w:sz w:val="20"/>
        </w:rPr>
      </w:pPr>
      <w:r w:rsidRPr="00023A9E">
        <w:rPr>
          <w:sz w:val="20"/>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563CBA" w:rsidRPr="00023A9E" w:rsidRDefault="00563CBA" w:rsidP="00563CBA">
      <w:pPr>
        <w:sectPr w:rsidR="00563CBA" w:rsidRPr="00023A9E" w:rsidSect="00563CBA">
          <w:headerReference w:type="default" r:id="rId8"/>
          <w:headerReference w:type="first" r:id="rId9"/>
          <w:pgSz w:w="11907" w:h="16840"/>
          <w:pgMar w:top="709" w:right="851" w:bottom="568" w:left="1701" w:header="720" w:footer="720" w:gutter="0"/>
          <w:cols w:space="720"/>
          <w:docGrid w:linePitch="299"/>
        </w:sectPr>
      </w:pPr>
    </w:p>
    <w:tbl>
      <w:tblPr>
        <w:tblW w:w="0" w:type="auto"/>
        <w:tblLook w:val="04A0" w:firstRow="1" w:lastRow="0" w:firstColumn="1" w:lastColumn="0" w:noHBand="0" w:noVBand="1"/>
      </w:tblPr>
      <w:tblGrid>
        <w:gridCol w:w="7805"/>
        <w:gridCol w:w="6767"/>
      </w:tblGrid>
      <w:tr w:rsidR="00563CBA" w:rsidRPr="00565FD3" w:rsidTr="00563CBA">
        <w:trPr>
          <w:trHeight w:val="1425"/>
        </w:trPr>
        <w:tc>
          <w:tcPr>
            <w:tcW w:w="7967" w:type="dxa"/>
          </w:tcPr>
          <w:p w:rsidR="00563CBA" w:rsidRPr="00565FD3" w:rsidRDefault="00563CBA" w:rsidP="00563CBA">
            <w:pPr>
              <w:pStyle w:val="ConsPlusNormal"/>
              <w:jc w:val="both"/>
              <w:rPr>
                <w:rFonts w:ascii="Times New Roman" w:hAnsi="Times New Roman" w:cs="Times New Roman"/>
                <w:szCs w:val="22"/>
                <w:lang w:eastAsia="en-US"/>
              </w:rPr>
            </w:pPr>
          </w:p>
        </w:tc>
        <w:tc>
          <w:tcPr>
            <w:tcW w:w="6819" w:type="dxa"/>
            <w:hideMark/>
          </w:tcPr>
          <w:p w:rsidR="00563CBA" w:rsidRDefault="00563CBA" w:rsidP="00A045AF">
            <w:pPr>
              <w:pStyle w:val="ConsPlusTitle"/>
              <w:jc w:val="right"/>
              <w:rPr>
                <w:rFonts w:ascii="Times New Roman" w:hAnsi="Times New Roman" w:cs="Times New Roman"/>
                <w:b w:val="0"/>
                <w:bCs w:val="0"/>
                <w:sz w:val="22"/>
                <w:szCs w:val="22"/>
                <w:lang w:eastAsia="en-US"/>
              </w:rPr>
            </w:pPr>
            <w:r>
              <w:rPr>
                <w:rFonts w:ascii="Times New Roman" w:hAnsi="Times New Roman" w:cs="Times New Roman"/>
                <w:b w:val="0"/>
                <w:bCs w:val="0"/>
                <w:noProof/>
                <w:sz w:val="22"/>
                <w:szCs w:val="22"/>
              </w:rPr>
              <mc:AlternateContent>
                <mc:Choice Requires="wps">
                  <w:drawing>
                    <wp:anchor distT="0" distB="0" distL="114300" distR="114300" simplePos="0" relativeHeight="251660288" behindDoc="0" locked="0" layoutInCell="1" allowOverlap="1">
                      <wp:simplePos x="0" y="0"/>
                      <wp:positionH relativeFrom="column">
                        <wp:posOffset>2760345</wp:posOffset>
                      </wp:positionH>
                      <wp:positionV relativeFrom="paragraph">
                        <wp:posOffset>-5520055</wp:posOffset>
                      </wp:positionV>
                      <wp:extent cx="914400" cy="331470"/>
                      <wp:effectExtent l="5080" t="6350" r="13970" b="508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1470"/>
                              </a:xfrm>
                              <a:prstGeom prst="rect">
                                <a:avLst/>
                              </a:prstGeom>
                              <a:solidFill>
                                <a:srgbClr val="FFFFFF"/>
                              </a:solidFill>
                              <a:ln w="9525">
                                <a:solidFill>
                                  <a:schemeClr val="bg1">
                                    <a:lumMod val="100000"/>
                                    <a:lumOff val="0"/>
                                  </a:schemeClr>
                                </a:solidFill>
                                <a:miter lim="800000"/>
                                <a:headEnd/>
                                <a:tailEnd/>
                              </a:ln>
                            </wps:spPr>
                            <wps:txbx>
                              <w:txbxContent>
                                <w:p w:rsidR="00563CBA" w:rsidRPr="007D71C9" w:rsidRDefault="00563CBA" w:rsidP="00563CBA">
                                  <w:pPr>
                                    <w:jc w:val="right"/>
                                    <w:rPr>
                                      <w:sz w:val="28"/>
                                      <w:szCs w:val="28"/>
                                    </w:rPr>
                                  </w:pPr>
                                  <w:r w:rsidRPr="007D71C9">
                                    <w:rPr>
                                      <w:sz w:val="28"/>
                                      <w:szCs w:val="28"/>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217.35pt;margin-top:-434.65pt;width:1in;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wUWgIAAIwEAAAOAAAAZHJzL2Uyb0RvYy54bWysVE1uEzEU3iNxB8t7Okma0DLqpCotRUjl&#10;RyocwOPxzFjYfsZ2MlN27LkCd2DBgh1XSG/Es52GtOwQs7BsP/vz977vvTk5HbUia+G8BFPR6cGE&#10;EmE4NNJ0Ff3w/vLJMSU+MNMwBUZU9EZ4erp8/OhksKWYQQ+qEY4giPHlYCvah2DLovC8F5r5A7DC&#10;YLAFp1nApeuKxrEB0bUqZpPJ02IA11gHXHiPuxc5SJcJv20FD2/b1otAVEWRW0ijS2Mdx2J5wsrO&#10;MdtLvqXB/oGFZtLgozuoCxYYWTn5F5SW3IGHNhxw0AW0reQi5YDZTCcPsrnumRUpFxTH251M/v/B&#10;8jfrd47IpqILSgzTaNHm2+b75sfm1+bn7Zfbr2QRNRqsL/HotcXDYXwOI3qd8vX2CvhHTwyc98x0&#10;4sw5GHrBGuQ4jTeLvasZx0eQengNDT7GVgES0Ng6HQVESQiio1c3O3/EGAjHzWfT+XyCEY6hw8Pp&#10;/Cj5V7Dy7rJ1PrwUoEmcVNSh/Qmcra98iGRYeXckvuVByeZSKpUWrqvPlSNrhqVymb7E/8ExZciA&#10;TBazRc7/HkSsWrEDqbuskVppTDYDTyfxy2WH+1icef8uk1T4ESKRvUdQy4CtoqSu6PEeShT7hWlS&#10;IQcmVZ5jpsps1Y+CZ+nDWI9bN2tobtAHB7klsIVx0oP7TMmA7VBR/2nFnKBEvTLoZZIe+yct5ouj&#10;Gdrg9iP1foQZjlAVDZTk6XnIPbeyTnY9vpSVMXCG/rcyeRMLJbPa8saSTyps2zP21P46nfrzE1n+&#10;BgAA//8DAFBLAwQUAAYACAAAACEALLzAXeIAAAANAQAADwAAAGRycy9kb3ducmV2LnhtbEyPwU6D&#10;QBCG7ya+w2aaeGsXWgSKLE2jsTfTiKZ6XNgpENldwm5b9OmdnvQ4/3z555t8M+menXF0nTUCwkUA&#10;DE1tVWcaAe9vz/MUmPPSKNlbgwK+0cGmuL3JZabsxbziufQNoxLjMimg9X7IOHd1i1q6hR3Q0O5o&#10;Ry09jWPD1SgvVK57vgyCmGvZGbrQygEfW6y/ypMW4OogPuyj8vBR8R3+rJV6+ty9CHE3m7YPwDxO&#10;/g+Gqz6pQ0FOlT0Z5VgvIFpFCaEC5mm8XgEj5D5JKaquUZiEwIuc//+i+AUAAP//AwBQSwECLQAU&#10;AAYACAAAACEAtoM4kv4AAADhAQAAEwAAAAAAAAAAAAAAAAAAAAAAW0NvbnRlbnRfVHlwZXNdLnht&#10;bFBLAQItABQABgAIAAAAIQA4/SH/1gAAAJQBAAALAAAAAAAAAAAAAAAAAC8BAABfcmVscy8ucmVs&#10;c1BLAQItABQABgAIAAAAIQByYlwUWgIAAIwEAAAOAAAAAAAAAAAAAAAAAC4CAABkcnMvZTJvRG9j&#10;LnhtbFBLAQItABQABgAIAAAAIQAsvMBd4gAAAA0BAAAPAAAAAAAAAAAAAAAAALQEAABkcnMvZG93&#10;bnJldi54bWxQSwUGAAAAAAQABADzAAAAwwUAAAAA&#10;" strokecolor="white [3212]">
                      <v:textbox>
                        <w:txbxContent>
                          <w:p w:rsidR="00563CBA" w:rsidRPr="007D71C9" w:rsidRDefault="00563CBA" w:rsidP="00563CBA">
                            <w:pPr>
                              <w:jc w:val="right"/>
                              <w:rPr>
                                <w:sz w:val="28"/>
                                <w:szCs w:val="28"/>
                              </w:rPr>
                            </w:pPr>
                            <w:r w:rsidRPr="007D71C9">
                              <w:rPr>
                                <w:sz w:val="28"/>
                                <w:szCs w:val="28"/>
                              </w:rPr>
                              <w:t>18</w:t>
                            </w:r>
                          </w:p>
                        </w:txbxContent>
                      </v:textbox>
                    </v:shape>
                  </w:pict>
                </mc:Fallback>
              </mc:AlternateContent>
            </w:r>
            <w:r w:rsidRPr="00565FD3">
              <w:rPr>
                <w:rFonts w:ascii="Times New Roman" w:hAnsi="Times New Roman" w:cs="Times New Roman"/>
                <w:b w:val="0"/>
                <w:bCs w:val="0"/>
                <w:sz w:val="22"/>
                <w:szCs w:val="22"/>
                <w:lang w:eastAsia="en-US"/>
              </w:rPr>
              <w:t>Приложение № 3</w:t>
            </w:r>
          </w:p>
          <w:p w:rsidR="00A045AF" w:rsidRPr="00565FD3" w:rsidRDefault="00A045AF" w:rsidP="00563CBA">
            <w:pPr>
              <w:pStyle w:val="ConsPlusTitle"/>
              <w:jc w:val="center"/>
              <w:rPr>
                <w:rFonts w:ascii="Times New Roman" w:hAnsi="Times New Roman" w:cs="Times New Roman"/>
                <w:b w:val="0"/>
                <w:bCs w:val="0"/>
                <w:sz w:val="22"/>
                <w:szCs w:val="22"/>
                <w:lang w:eastAsia="en-US"/>
              </w:rPr>
            </w:pPr>
          </w:p>
          <w:p w:rsidR="00563CBA" w:rsidRPr="00B43F2F" w:rsidRDefault="00563CBA" w:rsidP="00563CBA">
            <w:pPr>
              <w:pStyle w:val="14-15"/>
              <w:widowControl/>
              <w:spacing w:line="240" w:lineRule="auto"/>
              <w:ind w:left="2523" w:hanging="1701"/>
              <w:jc w:val="left"/>
              <w:rPr>
                <w:b/>
                <w:bCs/>
                <w:sz w:val="22"/>
                <w:szCs w:val="22"/>
              </w:rPr>
            </w:pPr>
            <w:r>
              <w:rPr>
                <w:bCs/>
                <w:sz w:val="22"/>
                <w:szCs w:val="22"/>
                <w:lang w:eastAsia="en-US"/>
              </w:rPr>
              <w:t xml:space="preserve">                              </w:t>
            </w:r>
            <w:r w:rsidR="00A045AF">
              <w:rPr>
                <w:bCs/>
                <w:sz w:val="22"/>
                <w:szCs w:val="22"/>
                <w:lang w:eastAsia="en-US"/>
              </w:rPr>
              <w:t>к</w:t>
            </w:r>
            <w:r w:rsidRPr="00B43F2F">
              <w:rPr>
                <w:bCs/>
                <w:sz w:val="22"/>
                <w:szCs w:val="22"/>
                <w:lang w:eastAsia="en-US"/>
              </w:rPr>
              <w:t xml:space="preserve"> </w:t>
            </w:r>
            <w:r w:rsidRPr="00B43F2F">
              <w:rPr>
                <w:sz w:val="22"/>
                <w:szCs w:val="22"/>
              </w:rPr>
              <w:t xml:space="preserve">Порядку формирования и расходования денежных средств избирательных фондов кандидатов при проведении выборов </w:t>
            </w:r>
            <w:r w:rsidRPr="00B43F2F">
              <w:rPr>
                <w:bCs/>
                <w:sz w:val="22"/>
                <w:szCs w:val="22"/>
              </w:rPr>
              <w:t xml:space="preserve">депутатов советов депутатов муниципальных образований </w:t>
            </w:r>
            <w:r w:rsidR="00A045AF">
              <w:rPr>
                <w:bCs/>
                <w:sz w:val="22"/>
                <w:szCs w:val="22"/>
              </w:rPr>
              <w:t xml:space="preserve">Подпорожского </w:t>
            </w:r>
            <w:r>
              <w:rPr>
                <w:bCs/>
                <w:sz w:val="22"/>
                <w:szCs w:val="22"/>
              </w:rPr>
              <w:t xml:space="preserve">муниципального района </w:t>
            </w:r>
            <w:r w:rsidRPr="00B43F2F">
              <w:rPr>
                <w:bCs/>
                <w:sz w:val="22"/>
                <w:szCs w:val="22"/>
              </w:rPr>
              <w:t>Ленинградской области</w:t>
            </w:r>
          </w:p>
          <w:p w:rsidR="00563CBA" w:rsidRPr="00565FD3" w:rsidRDefault="00563CBA" w:rsidP="00563CBA">
            <w:pPr>
              <w:pStyle w:val="ConsPlusTitle"/>
              <w:rPr>
                <w:rFonts w:ascii="Times New Roman" w:hAnsi="Times New Roman" w:cs="Times New Roman"/>
                <w:b w:val="0"/>
                <w:sz w:val="22"/>
                <w:szCs w:val="22"/>
                <w:lang w:eastAsia="en-US"/>
              </w:rPr>
            </w:pPr>
          </w:p>
        </w:tc>
      </w:tr>
    </w:tbl>
    <w:p w:rsidR="00563CBA" w:rsidRPr="00565FD3" w:rsidRDefault="00563CBA" w:rsidP="00563CBA">
      <w:pPr>
        <w:pStyle w:val="ConsPlusNonformat"/>
        <w:jc w:val="center"/>
        <w:rPr>
          <w:rFonts w:ascii="Times New Roman" w:hAnsi="Times New Roman" w:cs="Times New Roman"/>
          <w:b/>
          <w:bCs/>
          <w:sz w:val="24"/>
          <w:szCs w:val="24"/>
        </w:rPr>
      </w:pPr>
      <w:r w:rsidRPr="00565FD3">
        <w:rPr>
          <w:rFonts w:ascii="Times New Roman" w:hAnsi="Times New Roman" w:cs="Times New Roman"/>
          <w:b/>
          <w:bCs/>
          <w:sz w:val="24"/>
          <w:szCs w:val="24"/>
        </w:rPr>
        <w:t xml:space="preserve">УЧЕТ </w:t>
      </w:r>
    </w:p>
    <w:p w:rsidR="00563CBA" w:rsidRPr="00565FD3" w:rsidRDefault="00563CBA" w:rsidP="00563CBA">
      <w:pPr>
        <w:pStyle w:val="ConsPlusNonformat"/>
        <w:jc w:val="center"/>
        <w:rPr>
          <w:rFonts w:ascii="Times New Roman" w:hAnsi="Times New Roman" w:cs="Times New Roman"/>
          <w:b/>
          <w:bCs/>
          <w:sz w:val="24"/>
          <w:szCs w:val="24"/>
        </w:rPr>
      </w:pPr>
      <w:proofErr w:type="gramStart"/>
      <w:r w:rsidRPr="00565FD3">
        <w:rPr>
          <w:rFonts w:ascii="Times New Roman" w:hAnsi="Times New Roman" w:cs="Times New Roman"/>
          <w:b/>
          <w:bCs/>
          <w:sz w:val="24"/>
          <w:szCs w:val="24"/>
        </w:rPr>
        <w:t>поступления  и</w:t>
      </w:r>
      <w:proofErr w:type="gramEnd"/>
      <w:r w:rsidRPr="00565FD3">
        <w:rPr>
          <w:rFonts w:ascii="Times New Roman" w:hAnsi="Times New Roman" w:cs="Times New Roman"/>
          <w:b/>
          <w:bCs/>
          <w:sz w:val="24"/>
          <w:szCs w:val="24"/>
        </w:rPr>
        <w:t xml:space="preserve"> расходования  денежных  средств избирательного фонда кандидата </w:t>
      </w:r>
    </w:p>
    <w:p w:rsidR="00563CBA" w:rsidRPr="00565FD3" w:rsidRDefault="00563CBA" w:rsidP="00563CBA">
      <w:pPr>
        <w:pStyle w:val="ConsPlusNonformat"/>
        <w:jc w:val="center"/>
        <w:rPr>
          <w:rFonts w:ascii="Times New Roman" w:hAnsi="Times New Roman" w:cs="Times New Roman"/>
          <w:b/>
          <w:bCs/>
          <w:sz w:val="24"/>
          <w:szCs w:val="24"/>
        </w:rPr>
      </w:pPr>
      <w:r w:rsidRPr="00565FD3">
        <w:rPr>
          <w:rFonts w:ascii="Times New Roman" w:hAnsi="Times New Roman" w:cs="Times New Roman"/>
          <w:b/>
          <w:bCs/>
          <w:sz w:val="24"/>
          <w:szCs w:val="24"/>
        </w:rPr>
        <w:t>(зарегистрированного кандидата)</w:t>
      </w:r>
      <w:r>
        <w:rPr>
          <w:rFonts w:ascii="Times New Roman" w:hAnsi="Times New Roman" w:cs="Times New Roman"/>
          <w:b/>
          <w:bCs/>
          <w:sz w:val="24"/>
          <w:szCs w:val="24"/>
        </w:rPr>
        <w:t xml:space="preserve"> в депутаты совета депутатов</w:t>
      </w:r>
    </w:p>
    <w:tbl>
      <w:tblPr>
        <w:tblW w:w="0" w:type="auto"/>
        <w:tblInd w:w="648" w:type="dxa"/>
        <w:tblLook w:val="04A0" w:firstRow="1" w:lastRow="0" w:firstColumn="1" w:lastColumn="0" w:noHBand="0" w:noVBand="1"/>
      </w:tblPr>
      <w:tblGrid>
        <w:gridCol w:w="13924"/>
      </w:tblGrid>
      <w:tr w:rsidR="00563CBA" w:rsidRPr="00565FD3" w:rsidTr="00563CBA">
        <w:tc>
          <w:tcPr>
            <w:tcW w:w="15120" w:type="dxa"/>
            <w:tcBorders>
              <w:top w:val="nil"/>
              <w:left w:val="nil"/>
              <w:bottom w:val="single" w:sz="4" w:space="0" w:color="auto"/>
              <w:right w:val="nil"/>
            </w:tcBorders>
          </w:tcPr>
          <w:p w:rsidR="00563CBA" w:rsidRPr="00565FD3" w:rsidRDefault="00563CBA" w:rsidP="00563CBA">
            <w:pPr>
              <w:pStyle w:val="ConsPlusNonformat"/>
              <w:rPr>
                <w:rFonts w:ascii="Times New Roman" w:hAnsi="Times New Roman" w:cs="Times New Roman"/>
                <w:b/>
                <w:bCs/>
                <w:sz w:val="18"/>
                <w:szCs w:val="18"/>
                <w:lang w:eastAsia="en-US"/>
              </w:rPr>
            </w:pPr>
          </w:p>
        </w:tc>
      </w:tr>
      <w:tr w:rsidR="00563CBA" w:rsidRPr="00565FD3" w:rsidTr="00563CBA">
        <w:tc>
          <w:tcPr>
            <w:tcW w:w="15120" w:type="dxa"/>
            <w:tcBorders>
              <w:top w:val="single" w:sz="4" w:space="0" w:color="auto"/>
              <w:left w:val="nil"/>
              <w:bottom w:val="nil"/>
              <w:right w:val="nil"/>
            </w:tcBorders>
            <w:hideMark/>
          </w:tcPr>
          <w:p w:rsidR="00563CBA" w:rsidRPr="00565FD3" w:rsidRDefault="00563CBA" w:rsidP="00563CBA">
            <w:pPr>
              <w:pStyle w:val="ConsPlusNonformat"/>
              <w:rPr>
                <w:rFonts w:ascii="Times New Roman" w:hAnsi="Times New Roman" w:cs="Times New Roman"/>
                <w:sz w:val="16"/>
                <w:szCs w:val="16"/>
                <w:lang w:eastAsia="en-US"/>
              </w:rPr>
            </w:pPr>
            <w:r w:rsidRPr="00565FD3">
              <w:rPr>
                <w:rFonts w:ascii="Times New Roman" w:hAnsi="Times New Roman" w:cs="Times New Roman"/>
                <w:sz w:val="16"/>
                <w:szCs w:val="16"/>
                <w:lang w:eastAsia="en-US"/>
              </w:rPr>
              <w:t>(наименование избирательной кампании)</w:t>
            </w:r>
          </w:p>
        </w:tc>
      </w:tr>
      <w:tr w:rsidR="00563CBA" w:rsidRPr="00565FD3" w:rsidTr="00563CBA">
        <w:tc>
          <w:tcPr>
            <w:tcW w:w="15120" w:type="dxa"/>
            <w:tcBorders>
              <w:top w:val="nil"/>
              <w:left w:val="nil"/>
              <w:bottom w:val="single" w:sz="4" w:space="0" w:color="auto"/>
              <w:right w:val="nil"/>
            </w:tcBorders>
          </w:tcPr>
          <w:p w:rsidR="00563CBA" w:rsidRPr="00565FD3" w:rsidRDefault="00563CBA" w:rsidP="00563CBA">
            <w:pPr>
              <w:pStyle w:val="ConsPlusNonformat"/>
              <w:rPr>
                <w:rFonts w:ascii="Times New Roman" w:hAnsi="Times New Roman" w:cs="Times New Roman"/>
                <w:b/>
                <w:bCs/>
                <w:sz w:val="18"/>
                <w:szCs w:val="18"/>
                <w:lang w:eastAsia="en-US"/>
              </w:rPr>
            </w:pPr>
          </w:p>
        </w:tc>
      </w:tr>
      <w:tr w:rsidR="00563CBA" w:rsidRPr="00565FD3" w:rsidTr="00563CBA">
        <w:trPr>
          <w:trHeight w:val="112"/>
        </w:trPr>
        <w:tc>
          <w:tcPr>
            <w:tcW w:w="15120" w:type="dxa"/>
            <w:tcBorders>
              <w:top w:val="single" w:sz="4" w:space="0" w:color="auto"/>
              <w:left w:val="nil"/>
              <w:bottom w:val="nil"/>
              <w:right w:val="nil"/>
            </w:tcBorders>
            <w:hideMark/>
          </w:tcPr>
          <w:p w:rsidR="00563CBA" w:rsidRPr="00565FD3" w:rsidRDefault="00563CBA" w:rsidP="00563CBA">
            <w:pPr>
              <w:pStyle w:val="ConsPlusNonformat"/>
              <w:rPr>
                <w:rFonts w:ascii="Times New Roman" w:hAnsi="Times New Roman" w:cs="Times New Roman"/>
                <w:sz w:val="16"/>
                <w:szCs w:val="16"/>
                <w:lang w:eastAsia="en-US"/>
              </w:rPr>
            </w:pPr>
            <w:r w:rsidRPr="00565FD3">
              <w:rPr>
                <w:rFonts w:ascii="Times New Roman" w:hAnsi="Times New Roman" w:cs="Times New Roman"/>
                <w:sz w:val="16"/>
                <w:szCs w:val="16"/>
                <w:lang w:eastAsia="en-US"/>
              </w:rPr>
              <w:t>( Ф.И.О. кандидата)</w:t>
            </w:r>
          </w:p>
        </w:tc>
      </w:tr>
      <w:tr w:rsidR="00563CBA" w:rsidRPr="00565FD3" w:rsidTr="00563CBA">
        <w:trPr>
          <w:trHeight w:val="112"/>
        </w:trPr>
        <w:tc>
          <w:tcPr>
            <w:tcW w:w="15120" w:type="dxa"/>
            <w:tcBorders>
              <w:top w:val="nil"/>
              <w:left w:val="nil"/>
              <w:bottom w:val="single" w:sz="4" w:space="0" w:color="auto"/>
              <w:right w:val="nil"/>
            </w:tcBorders>
          </w:tcPr>
          <w:p w:rsidR="00563CBA" w:rsidRPr="00565FD3" w:rsidRDefault="00563CBA" w:rsidP="00563CBA">
            <w:pPr>
              <w:pStyle w:val="ConsPlusNonformat"/>
              <w:rPr>
                <w:rFonts w:ascii="Times New Roman" w:hAnsi="Times New Roman" w:cs="Times New Roman"/>
                <w:sz w:val="18"/>
                <w:szCs w:val="18"/>
                <w:lang w:eastAsia="en-US"/>
              </w:rPr>
            </w:pPr>
          </w:p>
        </w:tc>
      </w:tr>
      <w:tr w:rsidR="00563CBA" w:rsidRPr="00565FD3" w:rsidTr="00563CBA">
        <w:trPr>
          <w:trHeight w:val="112"/>
        </w:trPr>
        <w:tc>
          <w:tcPr>
            <w:tcW w:w="15120" w:type="dxa"/>
            <w:tcBorders>
              <w:top w:val="single" w:sz="4" w:space="0" w:color="auto"/>
              <w:left w:val="nil"/>
              <w:bottom w:val="nil"/>
              <w:right w:val="nil"/>
            </w:tcBorders>
            <w:hideMark/>
          </w:tcPr>
          <w:p w:rsidR="00563CBA" w:rsidRPr="00565FD3" w:rsidRDefault="00563CBA" w:rsidP="00563CBA">
            <w:pPr>
              <w:pStyle w:val="ConsPlusNonformat"/>
              <w:rPr>
                <w:rFonts w:ascii="Times New Roman" w:hAnsi="Times New Roman" w:cs="Times New Roman"/>
                <w:sz w:val="16"/>
                <w:szCs w:val="16"/>
                <w:lang w:eastAsia="en-US"/>
              </w:rPr>
            </w:pPr>
            <w:r w:rsidRPr="00565FD3">
              <w:rPr>
                <w:rFonts w:ascii="Times New Roman" w:hAnsi="Times New Roman" w:cs="Times New Roman"/>
                <w:sz w:val="16"/>
                <w:szCs w:val="16"/>
                <w:lang w:eastAsia="en-US"/>
              </w:rPr>
              <w:t>(наименование одномандатного (многомандатного) избирательного округа)</w:t>
            </w:r>
          </w:p>
        </w:tc>
      </w:tr>
      <w:tr w:rsidR="00563CBA" w:rsidRPr="00565FD3" w:rsidTr="00563CBA">
        <w:trPr>
          <w:trHeight w:val="112"/>
        </w:trPr>
        <w:tc>
          <w:tcPr>
            <w:tcW w:w="15120" w:type="dxa"/>
            <w:tcBorders>
              <w:top w:val="nil"/>
              <w:left w:val="nil"/>
              <w:bottom w:val="single" w:sz="4" w:space="0" w:color="auto"/>
              <w:right w:val="nil"/>
            </w:tcBorders>
          </w:tcPr>
          <w:p w:rsidR="00563CBA" w:rsidRPr="00565FD3" w:rsidRDefault="00563CBA" w:rsidP="00563CBA">
            <w:pPr>
              <w:pStyle w:val="ConsPlusNonformat"/>
              <w:rPr>
                <w:rFonts w:ascii="Times New Roman" w:hAnsi="Times New Roman" w:cs="Times New Roman"/>
                <w:b/>
                <w:bCs/>
                <w:sz w:val="18"/>
                <w:szCs w:val="18"/>
                <w:lang w:eastAsia="en-US"/>
              </w:rPr>
            </w:pPr>
          </w:p>
        </w:tc>
      </w:tr>
      <w:tr w:rsidR="00563CBA" w:rsidRPr="00565FD3" w:rsidTr="00563CBA">
        <w:trPr>
          <w:trHeight w:val="112"/>
        </w:trPr>
        <w:tc>
          <w:tcPr>
            <w:tcW w:w="15120" w:type="dxa"/>
            <w:tcBorders>
              <w:top w:val="single" w:sz="4" w:space="0" w:color="auto"/>
              <w:left w:val="nil"/>
              <w:bottom w:val="nil"/>
              <w:right w:val="nil"/>
            </w:tcBorders>
            <w:hideMark/>
          </w:tcPr>
          <w:p w:rsidR="00563CBA" w:rsidRPr="00565FD3" w:rsidRDefault="00563CBA" w:rsidP="00563CBA">
            <w:pPr>
              <w:pStyle w:val="ConsPlusNonformat"/>
              <w:rPr>
                <w:rFonts w:ascii="Times New Roman" w:hAnsi="Times New Roman" w:cs="Times New Roman"/>
                <w:sz w:val="16"/>
                <w:szCs w:val="16"/>
                <w:lang w:eastAsia="en-US"/>
              </w:rPr>
            </w:pPr>
            <w:r w:rsidRPr="00565FD3">
              <w:rPr>
                <w:rFonts w:ascii="Times New Roman" w:hAnsi="Times New Roman" w:cs="Times New Roman"/>
                <w:sz w:val="16"/>
                <w:szCs w:val="16"/>
                <w:lang w:eastAsia="en-US"/>
              </w:rPr>
              <w:t>(номер специального избирательного счета,  наименование и адрес</w:t>
            </w:r>
            <w:r>
              <w:rPr>
                <w:rFonts w:ascii="Times New Roman" w:hAnsi="Times New Roman" w:cs="Times New Roman"/>
                <w:sz w:val="16"/>
                <w:szCs w:val="16"/>
                <w:lang w:eastAsia="en-US"/>
              </w:rPr>
              <w:t xml:space="preserve"> филиала </w:t>
            </w:r>
            <w:r w:rsidRPr="00565FD3">
              <w:rPr>
                <w:rFonts w:ascii="Times New Roman" w:hAnsi="Times New Roman" w:cs="Times New Roman"/>
                <w:sz w:val="16"/>
                <w:szCs w:val="16"/>
                <w:lang w:eastAsia="en-US"/>
              </w:rPr>
              <w:t xml:space="preserve"> ПАО Сбербанк) </w:t>
            </w:r>
          </w:p>
        </w:tc>
      </w:tr>
    </w:tbl>
    <w:p w:rsidR="00563CBA" w:rsidRPr="00565FD3" w:rsidRDefault="00563CBA" w:rsidP="00563CBA"/>
    <w:p w:rsidR="00563CBA" w:rsidRPr="00565FD3" w:rsidRDefault="00563CBA" w:rsidP="00563CBA">
      <w:pPr>
        <w:rPr>
          <w:b/>
          <w:sz w:val="20"/>
          <w:szCs w:val="20"/>
        </w:rPr>
      </w:pPr>
      <w:r w:rsidRPr="00565FD3">
        <w:rPr>
          <w:b/>
          <w:sz w:val="20"/>
          <w:szCs w:val="20"/>
          <w:lang w:val="en-US"/>
        </w:rPr>
        <w:t>I</w:t>
      </w:r>
      <w:r w:rsidRPr="00565FD3">
        <w:rPr>
          <w:b/>
          <w:sz w:val="20"/>
          <w:szCs w:val="20"/>
        </w:rPr>
        <w:t xml:space="preserve">. Поступило </w:t>
      </w:r>
      <w:r>
        <w:rPr>
          <w:b/>
          <w:sz w:val="20"/>
          <w:szCs w:val="20"/>
        </w:rPr>
        <w:t xml:space="preserve">денежных </w:t>
      </w:r>
      <w:r w:rsidRPr="00565FD3">
        <w:rPr>
          <w:b/>
          <w:sz w:val="20"/>
          <w:szCs w:val="20"/>
        </w:rPr>
        <w:t xml:space="preserve">средств в избирательный фонд </w:t>
      </w:r>
    </w:p>
    <w:tbl>
      <w:tblPr>
        <w:tblStyle w:val="aff6"/>
        <w:tblW w:w="0" w:type="auto"/>
        <w:tblLook w:val="04A0" w:firstRow="1" w:lastRow="0" w:firstColumn="1" w:lastColumn="0" w:noHBand="0" w:noVBand="1"/>
      </w:tblPr>
      <w:tblGrid>
        <w:gridCol w:w="1651"/>
        <w:gridCol w:w="4293"/>
        <w:gridCol w:w="1826"/>
        <w:gridCol w:w="1673"/>
        <w:gridCol w:w="2251"/>
        <w:gridCol w:w="2868"/>
      </w:tblGrid>
      <w:tr w:rsidR="00563CBA" w:rsidRPr="00565FD3" w:rsidTr="00563CBA">
        <w:tc>
          <w:tcPr>
            <w:tcW w:w="1668"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Дата зачисления </w:t>
            </w:r>
            <w:r>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 на счет</w:t>
            </w:r>
          </w:p>
        </w:tc>
        <w:tc>
          <w:tcPr>
            <w:tcW w:w="4394"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jc w:val="center"/>
              <w:rPr>
                <w:rFonts w:ascii="Times New Roman" w:eastAsia="Times New Roman" w:hAnsi="Times New Roman" w:cs="Times New Roman"/>
                <w:sz w:val="20"/>
                <w:szCs w:val="20"/>
              </w:rPr>
            </w:pPr>
          </w:p>
          <w:p w:rsidR="00563CBA" w:rsidRPr="00565FD3" w:rsidRDefault="00563CBA" w:rsidP="00563CBA">
            <w:pPr>
              <w:jc w:val="center"/>
              <w:rPr>
                <w:rFonts w:ascii="Times New Roman" w:eastAsia="Times New Roman" w:hAnsi="Times New Roman" w:cs="Times New Roman"/>
                <w:sz w:val="20"/>
                <w:szCs w:val="20"/>
                <w:vertAlign w:val="superscript"/>
              </w:rPr>
            </w:pPr>
            <w:r w:rsidRPr="00565FD3">
              <w:rPr>
                <w:rFonts w:ascii="Times New Roman" w:hAnsi="Times New Roman" w:cs="Times New Roman"/>
                <w:sz w:val="20"/>
                <w:szCs w:val="20"/>
              </w:rPr>
              <w:t xml:space="preserve">Источник поступления </w:t>
            </w:r>
            <w:r>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w:t>
            </w:r>
            <w:r w:rsidRPr="00565FD3">
              <w:rPr>
                <w:rFonts w:ascii="Times New Roman" w:hAnsi="Times New Roman" w:cs="Times New Roman"/>
                <w:sz w:val="20"/>
                <w:szCs w:val="20"/>
                <w:vertAlign w:val="superscript"/>
              </w:rPr>
              <w:t>*</w:t>
            </w:r>
          </w:p>
        </w:tc>
        <w:tc>
          <w:tcPr>
            <w:tcW w:w="1843"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Шифр строки финансового отчета</w:t>
            </w:r>
          </w:p>
        </w:tc>
        <w:tc>
          <w:tcPr>
            <w:tcW w:w="1701"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Сумма, руб.</w:t>
            </w:r>
          </w:p>
        </w:tc>
        <w:tc>
          <w:tcPr>
            <w:tcW w:w="2268"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Документ, подтверждающий поступление</w:t>
            </w:r>
            <w:r>
              <w:rPr>
                <w:rFonts w:ascii="Times New Roman" w:hAnsi="Times New Roman" w:cs="Times New Roman"/>
                <w:sz w:val="20"/>
                <w:szCs w:val="20"/>
              </w:rPr>
              <w:t xml:space="preserve"> денежных</w:t>
            </w:r>
            <w:r w:rsidRPr="00565FD3">
              <w:rPr>
                <w:rFonts w:ascii="Times New Roman" w:hAnsi="Times New Roman" w:cs="Times New Roman"/>
                <w:sz w:val="20"/>
                <w:szCs w:val="20"/>
              </w:rPr>
              <w:t xml:space="preserve"> средств</w:t>
            </w:r>
          </w:p>
        </w:tc>
        <w:tc>
          <w:tcPr>
            <w:tcW w:w="2912"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Pr>
                <w:rFonts w:ascii="Times New Roman" w:hAnsi="Times New Roman" w:cs="Times New Roman"/>
                <w:sz w:val="20"/>
                <w:szCs w:val="20"/>
              </w:rPr>
              <w:t>Денежные с</w:t>
            </w:r>
            <w:r w:rsidRPr="00565FD3">
              <w:rPr>
                <w:rFonts w:ascii="Times New Roman" w:hAnsi="Times New Roman" w:cs="Times New Roman"/>
                <w:sz w:val="20"/>
                <w:szCs w:val="20"/>
              </w:rPr>
              <w:t>редства, поступившие с нарушением установленного порядка и подлежащие возврату</w:t>
            </w:r>
            <w:r>
              <w:rPr>
                <w:rFonts w:ascii="Times New Roman" w:hAnsi="Times New Roman" w:cs="Times New Roman"/>
                <w:sz w:val="20"/>
                <w:szCs w:val="20"/>
              </w:rPr>
              <w:t>, руб.</w:t>
            </w:r>
          </w:p>
        </w:tc>
      </w:tr>
      <w:tr w:rsidR="00563CBA" w:rsidRPr="00565FD3" w:rsidTr="00563CBA">
        <w:tc>
          <w:tcPr>
            <w:tcW w:w="1668"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1</w:t>
            </w:r>
          </w:p>
        </w:tc>
        <w:tc>
          <w:tcPr>
            <w:tcW w:w="4394"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5</w:t>
            </w:r>
          </w:p>
        </w:tc>
        <w:tc>
          <w:tcPr>
            <w:tcW w:w="2912"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6</w:t>
            </w:r>
          </w:p>
        </w:tc>
      </w:tr>
      <w:tr w:rsidR="00563CBA" w:rsidRPr="00565FD3" w:rsidTr="00563CBA">
        <w:tc>
          <w:tcPr>
            <w:tcW w:w="1668"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2912"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r>
      <w:tr w:rsidR="00563CBA" w:rsidRPr="00565FD3" w:rsidTr="00563CBA">
        <w:tc>
          <w:tcPr>
            <w:tcW w:w="1668"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right"/>
              <w:rPr>
                <w:rFonts w:ascii="Times New Roman" w:eastAsia="Times New Roman" w:hAnsi="Times New Roman" w:cs="Times New Roman"/>
                <w:b/>
                <w:sz w:val="20"/>
                <w:szCs w:val="20"/>
              </w:rPr>
            </w:pPr>
            <w:r w:rsidRPr="00565FD3">
              <w:rPr>
                <w:rFonts w:ascii="Times New Roman" w:hAnsi="Times New Roman" w:cs="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2912"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r>
    </w:tbl>
    <w:p w:rsidR="00563CBA" w:rsidRPr="00565FD3" w:rsidRDefault="00563CBA" w:rsidP="00563CBA">
      <w:pPr>
        <w:rPr>
          <w:sz w:val="20"/>
          <w:szCs w:val="20"/>
        </w:rPr>
      </w:pPr>
    </w:p>
    <w:p w:rsidR="00563CBA" w:rsidRPr="00565FD3" w:rsidRDefault="00563CBA" w:rsidP="00563CBA">
      <w:pPr>
        <w:rPr>
          <w:b/>
          <w:sz w:val="20"/>
          <w:szCs w:val="20"/>
        </w:rPr>
      </w:pPr>
      <w:r w:rsidRPr="00565FD3">
        <w:rPr>
          <w:b/>
          <w:sz w:val="20"/>
          <w:szCs w:val="20"/>
          <w:lang w:val="en-US"/>
        </w:rPr>
        <w:t>II</w:t>
      </w:r>
      <w:r w:rsidRPr="00565FD3">
        <w:rPr>
          <w:b/>
          <w:sz w:val="20"/>
          <w:szCs w:val="20"/>
        </w:rPr>
        <w:t xml:space="preserve">. Возвращено денежных средств в избирательный фонд </w:t>
      </w:r>
      <w:proofErr w:type="gramStart"/>
      <w:r w:rsidRPr="00565FD3">
        <w:rPr>
          <w:b/>
          <w:sz w:val="20"/>
          <w:szCs w:val="20"/>
        </w:rPr>
        <w:t>( в</w:t>
      </w:r>
      <w:proofErr w:type="gramEnd"/>
      <w:r w:rsidRPr="00565FD3">
        <w:rPr>
          <w:b/>
          <w:sz w:val="20"/>
          <w:szCs w:val="20"/>
        </w:rPr>
        <w:t xml:space="preserve"> </w:t>
      </w:r>
      <w:proofErr w:type="spellStart"/>
      <w:r w:rsidRPr="00565FD3">
        <w:rPr>
          <w:b/>
          <w:sz w:val="20"/>
          <w:szCs w:val="20"/>
        </w:rPr>
        <w:t>т.ч</w:t>
      </w:r>
      <w:proofErr w:type="spellEnd"/>
      <w:r w:rsidRPr="00565FD3">
        <w:rPr>
          <w:b/>
          <w:sz w:val="20"/>
          <w:szCs w:val="20"/>
        </w:rPr>
        <w:t xml:space="preserve">. ошибочно перечисленных, неиспользованных)** </w:t>
      </w:r>
    </w:p>
    <w:tbl>
      <w:tblPr>
        <w:tblStyle w:val="aff6"/>
        <w:tblW w:w="0" w:type="auto"/>
        <w:tblLook w:val="04A0" w:firstRow="1" w:lastRow="0" w:firstColumn="1" w:lastColumn="0" w:noHBand="0" w:noVBand="1"/>
      </w:tblPr>
      <w:tblGrid>
        <w:gridCol w:w="1649"/>
        <w:gridCol w:w="4294"/>
        <w:gridCol w:w="1826"/>
        <w:gridCol w:w="1687"/>
        <w:gridCol w:w="2664"/>
        <w:gridCol w:w="2442"/>
      </w:tblGrid>
      <w:tr w:rsidR="00563CBA" w:rsidRPr="00565FD3" w:rsidTr="00563CBA">
        <w:tc>
          <w:tcPr>
            <w:tcW w:w="1668"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Дата возврата </w:t>
            </w:r>
            <w:r>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 на счет</w:t>
            </w:r>
          </w:p>
        </w:tc>
        <w:tc>
          <w:tcPr>
            <w:tcW w:w="4394"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jc w:val="center"/>
              <w:rPr>
                <w:rFonts w:ascii="Times New Roman" w:eastAsia="Times New Roman" w:hAnsi="Times New Roman" w:cs="Times New Roman"/>
                <w:sz w:val="20"/>
                <w:szCs w:val="20"/>
              </w:rPr>
            </w:pPr>
          </w:p>
          <w:p w:rsidR="00563CBA" w:rsidRPr="00565FD3" w:rsidRDefault="00563CBA" w:rsidP="00563CBA">
            <w:pPr>
              <w:jc w:val="center"/>
              <w:rPr>
                <w:rFonts w:ascii="Times New Roman" w:eastAsia="Times New Roman" w:hAnsi="Times New Roman" w:cs="Times New Roman"/>
                <w:sz w:val="20"/>
                <w:szCs w:val="20"/>
                <w:vertAlign w:val="superscript"/>
              </w:rPr>
            </w:pPr>
            <w:r w:rsidRPr="00565FD3">
              <w:rPr>
                <w:rFonts w:ascii="Times New Roman" w:hAnsi="Times New Roman" w:cs="Times New Roman"/>
                <w:sz w:val="20"/>
                <w:szCs w:val="20"/>
              </w:rPr>
              <w:t xml:space="preserve">Источник поступления </w:t>
            </w:r>
            <w:r>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w:t>
            </w:r>
          </w:p>
        </w:tc>
        <w:tc>
          <w:tcPr>
            <w:tcW w:w="1843"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Шифр строки финансового отчета</w:t>
            </w:r>
          </w:p>
        </w:tc>
        <w:tc>
          <w:tcPr>
            <w:tcW w:w="1701"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Возвращено </w:t>
            </w:r>
            <w:r>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 на счет, руб.</w:t>
            </w:r>
          </w:p>
        </w:tc>
        <w:tc>
          <w:tcPr>
            <w:tcW w:w="2715"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 Основание возврата </w:t>
            </w:r>
            <w:r>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 на счет</w:t>
            </w:r>
          </w:p>
        </w:tc>
        <w:tc>
          <w:tcPr>
            <w:tcW w:w="2465"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 Документ, подтверждающий возврат </w:t>
            </w:r>
            <w:r>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w:t>
            </w:r>
          </w:p>
        </w:tc>
      </w:tr>
      <w:tr w:rsidR="00563CBA" w:rsidRPr="00565FD3" w:rsidTr="00563CBA">
        <w:tc>
          <w:tcPr>
            <w:tcW w:w="1668"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1</w:t>
            </w:r>
          </w:p>
        </w:tc>
        <w:tc>
          <w:tcPr>
            <w:tcW w:w="4394"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4</w:t>
            </w:r>
          </w:p>
        </w:tc>
        <w:tc>
          <w:tcPr>
            <w:tcW w:w="2715"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5</w:t>
            </w:r>
          </w:p>
        </w:tc>
        <w:tc>
          <w:tcPr>
            <w:tcW w:w="2465"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6</w:t>
            </w:r>
          </w:p>
        </w:tc>
      </w:tr>
      <w:tr w:rsidR="00563CBA" w:rsidRPr="00565FD3" w:rsidTr="00563CBA">
        <w:tc>
          <w:tcPr>
            <w:tcW w:w="1668"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2715"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2465"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r>
      <w:tr w:rsidR="00563CBA" w:rsidRPr="00565FD3" w:rsidTr="00563CBA">
        <w:tc>
          <w:tcPr>
            <w:tcW w:w="1668"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right"/>
              <w:rPr>
                <w:rFonts w:ascii="Times New Roman" w:eastAsia="Times New Roman" w:hAnsi="Times New Roman" w:cs="Times New Roman"/>
                <w:b/>
                <w:sz w:val="20"/>
                <w:szCs w:val="20"/>
              </w:rPr>
            </w:pPr>
            <w:r w:rsidRPr="00565FD3">
              <w:rPr>
                <w:rFonts w:ascii="Times New Roman" w:hAnsi="Times New Roman" w:cs="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2715"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2465"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r>
    </w:tbl>
    <w:p w:rsidR="00563CBA" w:rsidRPr="00565FD3" w:rsidRDefault="00563CBA" w:rsidP="00563CBA">
      <w:r w:rsidRPr="00565FD3">
        <w:t>_______________________________________</w:t>
      </w:r>
    </w:p>
    <w:p w:rsidR="00563CBA" w:rsidRPr="00565FD3" w:rsidRDefault="00563CBA" w:rsidP="00563CBA">
      <w:pPr>
        <w:rPr>
          <w:sz w:val="16"/>
          <w:szCs w:val="16"/>
        </w:rPr>
      </w:pPr>
      <w:r w:rsidRPr="00565FD3">
        <w:rPr>
          <w:sz w:val="16"/>
          <w:szCs w:val="16"/>
        </w:rPr>
        <w:t>*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6 статьи 58 Федерального закона от 12.06.2002 №67-ФЗ; для избирательного объединения, выдвинувшего кандидата – наименование политической партии, регионального отделения политической партии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p>
    <w:p w:rsidR="00563CBA" w:rsidRPr="00565FD3" w:rsidRDefault="00563CBA" w:rsidP="00563CBA">
      <w:pPr>
        <w:rPr>
          <w:sz w:val="16"/>
          <w:szCs w:val="16"/>
        </w:rPr>
      </w:pPr>
    </w:p>
    <w:p w:rsidR="00563CBA" w:rsidRPr="00565FD3" w:rsidRDefault="00563CBA" w:rsidP="00563CBA">
      <w:pPr>
        <w:rPr>
          <w:sz w:val="16"/>
          <w:szCs w:val="16"/>
        </w:rPr>
      </w:pPr>
      <w:r w:rsidRPr="00565FD3">
        <w:rPr>
          <w:sz w:val="16"/>
          <w:szCs w:val="16"/>
        </w:rPr>
        <w:t xml:space="preserve">** </w:t>
      </w:r>
      <w:proofErr w:type="gramStart"/>
      <w:r w:rsidRPr="00565FD3">
        <w:rPr>
          <w:sz w:val="16"/>
          <w:szCs w:val="16"/>
        </w:rPr>
        <w:t>В</w:t>
      </w:r>
      <w:proofErr w:type="gramEnd"/>
      <w:r w:rsidRPr="00565FD3">
        <w:rPr>
          <w:sz w:val="16"/>
          <w:szCs w:val="16"/>
        </w:rPr>
        <w:t xml:space="preserve"> финансовом отчете возвраты в фонд неиспользованных и ошибочно перечисленных денежных средств не отражаются.</w:t>
      </w:r>
    </w:p>
    <w:p w:rsidR="00563CBA" w:rsidRPr="0049664D" w:rsidRDefault="00563CBA" w:rsidP="00563CBA">
      <w:pPr>
        <w:rPr>
          <w:b/>
          <w:sz w:val="20"/>
          <w:szCs w:val="20"/>
        </w:rPr>
      </w:pPr>
    </w:p>
    <w:p w:rsidR="00563CBA" w:rsidRDefault="00563CBA" w:rsidP="00563CBA">
      <w:pPr>
        <w:rPr>
          <w:b/>
          <w:sz w:val="20"/>
          <w:szCs w:val="20"/>
        </w:rPr>
      </w:pPr>
      <w:r>
        <w:rPr>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8783955</wp:posOffset>
                </wp:positionH>
                <wp:positionV relativeFrom="paragraph">
                  <wp:posOffset>-695960</wp:posOffset>
                </wp:positionV>
                <wp:extent cx="690880" cy="367030"/>
                <wp:effectExtent l="7620" t="6985" r="6350" b="698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67030"/>
                        </a:xfrm>
                        <a:prstGeom prst="rect">
                          <a:avLst/>
                        </a:prstGeom>
                        <a:solidFill>
                          <a:srgbClr val="FFFFFF"/>
                        </a:solidFill>
                        <a:ln w="9525">
                          <a:solidFill>
                            <a:schemeClr val="bg1">
                              <a:lumMod val="100000"/>
                              <a:lumOff val="0"/>
                            </a:schemeClr>
                          </a:solidFill>
                          <a:miter lim="800000"/>
                          <a:headEnd/>
                          <a:tailEnd/>
                        </a:ln>
                      </wps:spPr>
                      <wps:txbx>
                        <w:txbxContent>
                          <w:p w:rsidR="00563CBA" w:rsidRPr="007D71C9" w:rsidRDefault="00563CBA" w:rsidP="00563CBA">
                            <w:pPr>
                              <w:rPr>
                                <w:sz w:val="32"/>
                                <w:szCs w:val="32"/>
                              </w:rPr>
                            </w:pPr>
                            <w:r w:rsidRPr="007D71C9">
                              <w:rPr>
                                <w:sz w:val="32"/>
                                <w:szCs w:val="32"/>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margin-left:691.65pt;margin-top:-54.8pt;width:54.4pt;height:2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XwIAAJMEAAAOAAAAZHJzL2Uyb0RvYy54bWysVEtu2zAQ3RfoHQjuG8mO4zhC5CB16qJA&#10;+gHSHoCiKIkofyVpS+ku+16hd+iii+56BedGHZK246S7oloQHM7wcea9GZ1fDFKgNbOOa1Xi0VGO&#10;EVNU11y1Jf70cflihpHzRNVEaMVKfMscvpg/f3bem4KNdadFzSwCEOWK3pS4894UWeZoxyRxR9ow&#10;Bc5GW0k8mLbNakt6QJciG+f5NOu1rY3VlDkHp1fJiecRv2kY9e+bxjGPRIkhNx9XG9cqrNn8nBSt&#10;JabjdJsG+YcsJOEKHt1DXRFP0Mryv6Akp1Y73fgjqmWmm4ZTFmuAakb5k2puOmJYrAXIcWZPk/t/&#10;sPTd+oNFvC7xBCNFJEi0+b75sfm5+b35dX93/w1NAke9cQWE3hgI9sNLPYDWsV5nrjX97JDSi46o&#10;ll1aq/uOkRpyHIWb2cHVhOMCSNW/1TU8RlZeR6ChsTIQCJQgQAetbvf6sMEjCofTs3w2Aw8F1/H0&#10;ND+O+mWk2F021vnXTEsUNiW2IH8EJ+tr50MypNiFhLecFrxeciGiYdtqISxaE2iVZfxi/k/ChEJ9&#10;ic9Oxiep/kcQoWvZHqRqE0diJaHYBDzKw5faDs6hOdP5rpLY+AEiJvsoQck9jIrgssSzA5RA9itV&#10;x0b2hIu0h0qF2rIfCE/U+6EaothRmqBMpetbkMPqNBkwybDptP2KUQ9TUWL3ZUUsw0i8USDp2Wgy&#10;CWMUjcnJ6RgMe+ipDj1EUYAqsccobRc+jd7KWN528FIiSOlLaIOGR4kestqmD50fydhOaRitQztG&#10;PfxL5n8AAAD//wMAUEsDBBQABgAIAAAAIQAPg33v4gAAAA4BAAAPAAAAZHJzL2Rvd25yZXYueG1s&#10;TI/BTsMwDIbvSLxDZCRuW9J1VG1pOiEQuyFEmTaOaWPaiiapmmwrPD3eCY6//en352Izm4GdcPK9&#10;sxKipQCGtnG6t62E3fvzIgXmg7JaDc6ihG/0sCmvrwqVa3e2b3iqQsuoxPpcSehCGHPOfdOhUX7p&#10;RrS0+3STUYHi1HI9qTOVm4GvhEi4Ub2lC50a8bHD5qs6Ggm+Ecn+dV3tDzXf4k+m9dPH9kXK25v5&#10;4R5YwDn8wXDRJ3Uoyal2R6s9GyjHaRwTK2ERiSwBdmHW2SoCVtPsLkqBlwX//0b5CwAA//8DAFBL&#10;AQItABQABgAIAAAAIQC2gziS/gAAAOEBAAATAAAAAAAAAAAAAAAAAAAAAABbQ29udGVudF9UeXBl&#10;c10ueG1sUEsBAi0AFAAGAAgAAAAhADj9If/WAAAAlAEAAAsAAAAAAAAAAAAAAAAALwEAAF9yZWxz&#10;Ly5yZWxzUEsBAi0AFAAGAAgAAAAhAK6WP+BfAgAAkwQAAA4AAAAAAAAAAAAAAAAALgIAAGRycy9l&#10;Mm9Eb2MueG1sUEsBAi0AFAAGAAgAAAAhAA+Dfe/iAAAADgEAAA8AAAAAAAAAAAAAAAAAuQQAAGRy&#10;cy9kb3ducmV2LnhtbFBLBQYAAAAABAAEAPMAAADIBQAAAAA=&#10;" strokecolor="white [3212]">
                <v:textbox>
                  <w:txbxContent>
                    <w:p w:rsidR="00563CBA" w:rsidRPr="007D71C9" w:rsidRDefault="00563CBA" w:rsidP="00563CBA">
                      <w:pPr>
                        <w:rPr>
                          <w:sz w:val="32"/>
                          <w:szCs w:val="32"/>
                        </w:rPr>
                      </w:pPr>
                      <w:r w:rsidRPr="007D71C9">
                        <w:rPr>
                          <w:sz w:val="32"/>
                          <w:szCs w:val="32"/>
                        </w:rPr>
                        <w:t>19</w:t>
                      </w:r>
                    </w:p>
                  </w:txbxContent>
                </v:textbox>
              </v:shape>
            </w:pict>
          </mc:Fallback>
        </mc:AlternateContent>
      </w:r>
    </w:p>
    <w:p w:rsidR="00563CBA" w:rsidRPr="00565FD3" w:rsidRDefault="00563CBA" w:rsidP="00563CBA">
      <w:pPr>
        <w:rPr>
          <w:sz w:val="20"/>
          <w:szCs w:val="20"/>
        </w:rPr>
      </w:pPr>
      <w:r w:rsidRPr="00565FD3">
        <w:rPr>
          <w:b/>
          <w:sz w:val="20"/>
          <w:szCs w:val="20"/>
          <w:lang w:val="en-US"/>
        </w:rPr>
        <w:t>III</w:t>
      </w:r>
      <w:r w:rsidRPr="00565FD3">
        <w:rPr>
          <w:b/>
          <w:sz w:val="20"/>
          <w:szCs w:val="20"/>
        </w:rPr>
        <w:t>. Возвращено, перечислено в доход местного бюджета средств из избирательного фонда</w:t>
      </w:r>
    </w:p>
    <w:tbl>
      <w:tblPr>
        <w:tblStyle w:val="aff6"/>
        <w:tblW w:w="0" w:type="auto"/>
        <w:tblLayout w:type="fixed"/>
        <w:tblLook w:val="04A0" w:firstRow="1" w:lastRow="0" w:firstColumn="1" w:lastColumn="0" w:noHBand="0" w:noVBand="1"/>
      </w:tblPr>
      <w:tblGrid>
        <w:gridCol w:w="1663"/>
        <w:gridCol w:w="1847"/>
        <w:gridCol w:w="3828"/>
        <w:gridCol w:w="1559"/>
        <w:gridCol w:w="1721"/>
        <w:gridCol w:w="2084"/>
        <w:gridCol w:w="2084"/>
      </w:tblGrid>
      <w:tr w:rsidR="00563CBA" w:rsidRPr="00565FD3" w:rsidTr="00563CBA">
        <w:tc>
          <w:tcPr>
            <w:tcW w:w="1663"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Дата зачисления </w:t>
            </w:r>
            <w:r>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 на счет</w:t>
            </w:r>
          </w:p>
        </w:tc>
        <w:tc>
          <w:tcPr>
            <w:tcW w:w="1847"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Дата возврата (перечисления) </w:t>
            </w:r>
            <w:r>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 со счета</w:t>
            </w:r>
          </w:p>
        </w:tc>
        <w:tc>
          <w:tcPr>
            <w:tcW w:w="3828"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Источник поступления средств***</w:t>
            </w:r>
          </w:p>
        </w:tc>
        <w:tc>
          <w:tcPr>
            <w:tcW w:w="1559"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Шифр строки финансового отчета</w:t>
            </w:r>
          </w:p>
        </w:tc>
        <w:tc>
          <w:tcPr>
            <w:tcW w:w="1721"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Возвращено, перечислено в доход местного бюджета </w:t>
            </w:r>
            <w:r>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 руб.</w:t>
            </w:r>
          </w:p>
        </w:tc>
        <w:tc>
          <w:tcPr>
            <w:tcW w:w="2084"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Основание возврата (перечисления) </w:t>
            </w:r>
            <w:r>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w:t>
            </w:r>
          </w:p>
        </w:tc>
        <w:tc>
          <w:tcPr>
            <w:tcW w:w="2084"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Документ, подтверждающий возврат (перечисление) </w:t>
            </w:r>
            <w:r>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w:t>
            </w:r>
          </w:p>
        </w:tc>
      </w:tr>
      <w:tr w:rsidR="00563CBA" w:rsidRPr="00565FD3" w:rsidTr="00563CBA">
        <w:tc>
          <w:tcPr>
            <w:tcW w:w="1663"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1</w:t>
            </w:r>
          </w:p>
        </w:tc>
        <w:tc>
          <w:tcPr>
            <w:tcW w:w="1847"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2</w:t>
            </w:r>
          </w:p>
        </w:tc>
        <w:tc>
          <w:tcPr>
            <w:tcW w:w="3828"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4</w:t>
            </w:r>
          </w:p>
        </w:tc>
        <w:tc>
          <w:tcPr>
            <w:tcW w:w="1721"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5</w:t>
            </w:r>
          </w:p>
        </w:tc>
        <w:tc>
          <w:tcPr>
            <w:tcW w:w="2084"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6</w:t>
            </w:r>
          </w:p>
        </w:tc>
        <w:tc>
          <w:tcPr>
            <w:tcW w:w="2084"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7</w:t>
            </w:r>
          </w:p>
        </w:tc>
      </w:tr>
      <w:tr w:rsidR="00563CBA" w:rsidRPr="00565FD3" w:rsidTr="00563CBA">
        <w:tc>
          <w:tcPr>
            <w:tcW w:w="1663"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1847"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1721"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r>
      <w:tr w:rsidR="00563CBA" w:rsidRPr="00565FD3" w:rsidTr="00563CBA">
        <w:tc>
          <w:tcPr>
            <w:tcW w:w="1663"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1847"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right"/>
              <w:rPr>
                <w:rFonts w:ascii="Times New Roman" w:eastAsia="Times New Roman" w:hAnsi="Times New Roman" w:cs="Times New Roman"/>
                <w:b/>
                <w:sz w:val="20"/>
                <w:szCs w:val="20"/>
              </w:rPr>
            </w:pPr>
            <w:r w:rsidRPr="00565FD3">
              <w:rPr>
                <w:rFonts w:ascii="Times New Roman" w:hAnsi="Times New Roman" w:cs="Times New Roman"/>
                <w:b/>
                <w:sz w:val="20"/>
                <w:szCs w:val="20"/>
              </w:rPr>
              <w:t>Итого</w:t>
            </w:r>
          </w:p>
        </w:tc>
        <w:tc>
          <w:tcPr>
            <w:tcW w:w="3828"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1721"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sz w:val="20"/>
                <w:szCs w:val="20"/>
              </w:rPr>
            </w:pPr>
          </w:p>
        </w:tc>
      </w:tr>
    </w:tbl>
    <w:p w:rsidR="00563CBA" w:rsidRPr="00565FD3" w:rsidRDefault="00563CBA" w:rsidP="00563CBA"/>
    <w:p w:rsidR="00563CBA" w:rsidRPr="00565FD3" w:rsidRDefault="00563CBA" w:rsidP="00563CBA">
      <w:pPr>
        <w:rPr>
          <w:b/>
          <w:sz w:val="20"/>
          <w:szCs w:val="20"/>
        </w:rPr>
      </w:pPr>
      <w:r w:rsidRPr="00565FD3">
        <w:rPr>
          <w:b/>
          <w:sz w:val="20"/>
          <w:szCs w:val="20"/>
          <w:lang w:val="en-US"/>
        </w:rPr>
        <w:t>I</w:t>
      </w:r>
      <w:r w:rsidRPr="00565FD3">
        <w:rPr>
          <w:b/>
          <w:sz w:val="20"/>
          <w:szCs w:val="20"/>
        </w:rPr>
        <w:t xml:space="preserve">V. Израсходовано </w:t>
      </w:r>
      <w:r>
        <w:rPr>
          <w:b/>
          <w:sz w:val="20"/>
          <w:szCs w:val="20"/>
        </w:rPr>
        <w:t xml:space="preserve">денежных </w:t>
      </w:r>
      <w:r w:rsidRPr="00565FD3">
        <w:rPr>
          <w:b/>
          <w:sz w:val="20"/>
          <w:szCs w:val="20"/>
        </w:rPr>
        <w:t>средств из избирательного фонда</w:t>
      </w:r>
    </w:p>
    <w:tbl>
      <w:tblPr>
        <w:tblStyle w:val="aff6"/>
        <w:tblW w:w="0" w:type="auto"/>
        <w:tblLook w:val="04A0" w:firstRow="1" w:lastRow="0" w:firstColumn="1" w:lastColumn="0" w:noHBand="0" w:noVBand="1"/>
      </w:tblPr>
      <w:tblGrid>
        <w:gridCol w:w="1254"/>
        <w:gridCol w:w="2387"/>
        <w:gridCol w:w="1398"/>
        <w:gridCol w:w="1144"/>
        <w:gridCol w:w="1514"/>
        <w:gridCol w:w="1742"/>
        <w:gridCol w:w="1593"/>
        <w:gridCol w:w="1817"/>
        <w:gridCol w:w="1713"/>
      </w:tblGrid>
      <w:tr w:rsidR="00563CBA" w:rsidRPr="00565FD3" w:rsidTr="00563CBA">
        <w:tc>
          <w:tcPr>
            <w:tcW w:w="1289"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Дата расходной операции</w:t>
            </w:r>
          </w:p>
        </w:tc>
        <w:tc>
          <w:tcPr>
            <w:tcW w:w="2647"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Кому перечислены </w:t>
            </w:r>
            <w:r>
              <w:rPr>
                <w:rFonts w:ascii="Times New Roman" w:hAnsi="Times New Roman" w:cs="Times New Roman"/>
                <w:sz w:val="20"/>
                <w:szCs w:val="20"/>
              </w:rPr>
              <w:t xml:space="preserve">денежные </w:t>
            </w:r>
            <w:r w:rsidRPr="00565FD3">
              <w:rPr>
                <w:rFonts w:ascii="Times New Roman" w:hAnsi="Times New Roman" w:cs="Times New Roman"/>
                <w:sz w:val="20"/>
                <w:szCs w:val="20"/>
              </w:rPr>
              <w:t>средства</w:t>
            </w:r>
          </w:p>
        </w:tc>
        <w:tc>
          <w:tcPr>
            <w:tcW w:w="1417"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Шифр строки финансового отчета ****</w:t>
            </w:r>
          </w:p>
        </w:tc>
        <w:tc>
          <w:tcPr>
            <w:tcW w:w="1218"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Сумма, руб.</w:t>
            </w:r>
          </w:p>
        </w:tc>
        <w:tc>
          <w:tcPr>
            <w:tcW w:w="1643"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Виды расходов</w:t>
            </w:r>
          </w:p>
        </w:tc>
        <w:tc>
          <w:tcPr>
            <w:tcW w:w="1643"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Документ, подтверждающий расход</w:t>
            </w:r>
          </w:p>
        </w:tc>
        <w:tc>
          <w:tcPr>
            <w:tcW w:w="1643"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Основание для перечисления денежных средств</w:t>
            </w:r>
          </w:p>
        </w:tc>
        <w:tc>
          <w:tcPr>
            <w:tcW w:w="1643"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Сумма ошибочно перечисленных, неиспользованных </w:t>
            </w:r>
            <w:r>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 возвращенных в фонд, руб.</w:t>
            </w:r>
          </w:p>
        </w:tc>
        <w:tc>
          <w:tcPr>
            <w:tcW w:w="1643"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 xml:space="preserve">Сумма фактически израсходованных </w:t>
            </w:r>
            <w:r>
              <w:rPr>
                <w:rFonts w:ascii="Times New Roman" w:hAnsi="Times New Roman" w:cs="Times New Roman"/>
                <w:sz w:val="20"/>
                <w:szCs w:val="20"/>
              </w:rPr>
              <w:t xml:space="preserve">денежных </w:t>
            </w:r>
            <w:r w:rsidRPr="00565FD3">
              <w:rPr>
                <w:rFonts w:ascii="Times New Roman" w:hAnsi="Times New Roman" w:cs="Times New Roman"/>
                <w:sz w:val="20"/>
                <w:szCs w:val="20"/>
              </w:rPr>
              <w:t>средств, руб.</w:t>
            </w:r>
          </w:p>
        </w:tc>
      </w:tr>
      <w:tr w:rsidR="00563CBA" w:rsidRPr="00565FD3" w:rsidTr="00563CBA">
        <w:tc>
          <w:tcPr>
            <w:tcW w:w="1289"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1</w:t>
            </w:r>
          </w:p>
        </w:tc>
        <w:tc>
          <w:tcPr>
            <w:tcW w:w="2647"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3</w:t>
            </w:r>
          </w:p>
        </w:tc>
        <w:tc>
          <w:tcPr>
            <w:tcW w:w="1218"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4</w:t>
            </w:r>
          </w:p>
        </w:tc>
        <w:tc>
          <w:tcPr>
            <w:tcW w:w="1643"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5</w:t>
            </w:r>
          </w:p>
        </w:tc>
        <w:tc>
          <w:tcPr>
            <w:tcW w:w="1643"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6</w:t>
            </w:r>
          </w:p>
        </w:tc>
        <w:tc>
          <w:tcPr>
            <w:tcW w:w="1643"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7</w:t>
            </w:r>
          </w:p>
        </w:tc>
        <w:tc>
          <w:tcPr>
            <w:tcW w:w="1643"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8</w:t>
            </w:r>
          </w:p>
        </w:tc>
        <w:tc>
          <w:tcPr>
            <w:tcW w:w="1643"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center"/>
              <w:rPr>
                <w:rFonts w:ascii="Times New Roman" w:eastAsia="Times New Roman" w:hAnsi="Times New Roman" w:cs="Times New Roman"/>
                <w:sz w:val="20"/>
                <w:szCs w:val="20"/>
              </w:rPr>
            </w:pPr>
            <w:r w:rsidRPr="00565FD3">
              <w:rPr>
                <w:rFonts w:ascii="Times New Roman" w:hAnsi="Times New Roman" w:cs="Times New Roman"/>
                <w:sz w:val="20"/>
                <w:szCs w:val="20"/>
              </w:rPr>
              <w:t>9</w:t>
            </w:r>
          </w:p>
        </w:tc>
      </w:tr>
      <w:tr w:rsidR="00563CBA" w:rsidRPr="00565FD3" w:rsidTr="00563CBA">
        <w:tc>
          <w:tcPr>
            <w:tcW w:w="1289"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b/>
                <w:sz w:val="20"/>
                <w:szCs w:val="20"/>
              </w:rPr>
            </w:pPr>
          </w:p>
        </w:tc>
        <w:tc>
          <w:tcPr>
            <w:tcW w:w="2647"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b/>
                <w:sz w:val="20"/>
                <w:szCs w:val="20"/>
              </w:rPr>
            </w:pPr>
          </w:p>
        </w:tc>
        <w:tc>
          <w:tcPr>
            <w:tcW w:w="1218"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b/>
                <w:sz w:val="20"/>
                <w:szCs w:val="20"/>
              </w:rPr>
            </w:pPr>
          </w:p>
        </w:tc>
      </w:tr>
      <w:tr w:rsidR="00563CBA" w:rsidRPr="00565FD3" w:rsidTr="00563CBA">
        <w:tc>
          <w:tcPr>
            <w:tcW w:w="1289"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b/>
                <w:sz w:val="20"/>
                <w:szCs w:val="20"/>
              </w:rPr>
            </w:pPr>
          </w:p>
        </w:tc>
        <w:tc>
          <w:tcPr>
            <w:tcW w:w="2647" w:type="dxa"/>
            <w:tcBorders>
              <w:top w:val="single" w:sz="4" w:space="0" w:color="auto"/>
              <w:left w:val="single" w:sz="4" w:space="0" w:color="auto"/>
              <w:bottom w:val="single" w:sz="4" w:space="0" w:color="auto"/>
              <w:right w:val="single" w:sz="4" w:space="0" w:color="auto"/>
            </w:tcBorders>
            <w:hideMark/>
          </w:tcPr>
          <w:p w:rsidR="00563CBA" w:rsidRPr="00565FD3" w:rsidRDefault="00563CBA" w:rsidP="00563CBA">
            <w:pPr>
              <w:jc w:val="right"/>
              <w:rPr>
                <w:rFonts w:ascii="Times New Roman" w:eastAsia="Times New Roman" w:hAnsi="Times New Roman" w:cs="Times New Roman"/>
                <w:b/>
                <w:sz w:val="20"/>
                <w:szCs w:val="20"/>
              </w:rPr>
            </w:pPr>
            <w:r w:rsidRPr="00565FD3">
              <w:rPr>
                <w:rFonts w:ascii="Times New Roman" w:hAnsi="Times New Roman" w:cs="Times New Roman"/>
                <w:b/>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b/>
                <w:sz w:val="20"/>
                <w:szCs w:val="20"/>
              </w:rPr>
            </w:pPr>
          </w:p>
        </w:tc>
        <w:tc>
          <w:tcPr>
            <w:tcW w:w="1218"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b/>
                <w:sz w:val="20"/>
                <w:szCs w:val="20"/>
              </w:rPr>
            </w:pPr>
          </w:p>
        </w:tc>
        <w:tc>
          <w:tcPr>
            <w:tcW w:w="1643" w:type="dxa"/>
            <w:tcBorders>
              <w:top w:val="single" w:sz="4" w:space="0" w:color="auto"/>
              <w:left w:val="single" w:sz="4" w:space="0" w:color="auto"/>
              <w:bottom w:val="single" w:sz="4" w:space="0" w:color="auto"/>
              <w:right w:val="single" w:sz="4" w:space="0" w:color="auto"/>
            </w:tcBorders>
          </w:tcPr>
          <w:p w:rsidR="00563CBA" w:rsidRPr="00565FD3" w:rsidRDefault="00563CBA" w:rsidP="00563CBA">
            <w:pPr>
              <w:rPr>
                <w:rFonts w:ascii="Times New Roman" w:eastAsia="Times New Roman" w:hAnsi="Times New Roman" w:cs="Times New Roman"/>
                <w:b/>
                <w:sz w:val="20"/>
                <w:szCs w:val="20"/>
              </w:rPr>
            </w:pPr>
          </w:p>
        </w:tc>
      </w:tr>
    </w:tbl>
    <w:p w:rsidR="00563CBA" w:rsidRPr="00565FD3" w:rsidRDefault="00563CBA" w:rsidP="00563CBA">
      <w:pPr>
        <w:rPr>
          <w:b/>
        </w:rPr>
      </w:pPr>
    </w:p>
    <w:p w:rsidR="00563CBA" w:rsidRPr="00565FD3" w:rsidRDefault="00563CBA" w:rsidP="00563CBA">
      <w:pPr>
        <w:jc w:val="both"/>
        <w:rPr>
          <w:sz w:val="20"/>
          <w:szCs w:val="20"/>
        </w:rPr>
      </w:pPr>
    </w:p>
    <w:p w:rsidR="00563CBA" w:rsidRPr="00565FD3" w:rsidRDefault="00563CBA" w:rsidP="00563CBA">
      <w:pPr>
        <w:jc w:val="both"/>
        <w:rPr>
          <w:sz w:val="20"/>
          <w:szCs w:val="20"/>
        </w:rPr>
      </w:pPr>
    </w:p>
    <w:p w:rsidR="00563CBA" w:rsidRPr="00565FD3" w:rsidRDefault="00563CBA" w:rsidP="00563CBA">
      <w:pPr>
        <w:jc w:val="both"/>
        <w:rPr>
          <w:sz w:val="28"/>
          <w:szCs w:val="28"/>
        </w:rPr>
      </w:pPr>
      <w:r w:rsidRPr="00565FD3">
        <w:rPr>
          <w:sz w:val="28"/>
          <w:szCs w:val="28"/>
        </w:rPr>
        <w:t>Кандидат ____________________</w:t>
      </w:r>
      <w:r w:rsidRPr="00565FD3">
        <w:rPr>
          <w:sz w:val="28"/>
          <w:szCs w:val="28"/>
        </w:rPr>
        <w:tab/>
      </w:r>
      <w:r w:rsidRPr="00565FD3">
        <w:rPr>
          <w:sz w:val="28"/>
          <w:szCs w:val="28"/>
        </w:rPr>
        <w:tab/>
      </w:r>
      <w:r w:rsidRPr="00565FD3">
        <w:rPr>
          <w:sz w:val="28"/>
          <w:szCs w:val="28"/>
        </w:rPr>
        <w:tab/>
      </w:r>
      <w:r w:rsidRPr="00565FD3">
        <w:rPr>
          <w:sz w:val="28"/>
          <w:szCs w:val="28"/>
        </w:rPr>
        <w:tab/>
      </w:r>
      <w:r w:rsidRPr="00565FD3">
        <w:rPr>
          <w:sz w:val="28"/>
          <w:szCs w:val="28"/>
        </w:rPr>
        <w:tab/>
      </w:r>
      <w:r w:rsidRPr="00565FD3">
        <w:rPr>
          <w:sz w:val="28"/>
          <w:szCs w:val="28"/>
        </w:rPr>
        <w:tab/>
      </w:r>
      <w:r w:rsidRPr="00565FD3">
        <w:rPr>
          <w:sz w:val="28"/>
          <w:szCs w:val="28"/>
        </w:rPr>
        <w:tab/>
      </w:r>
      <w:r w:rsidRPr="00565FD3">
        <w:rPr>
          <w:sz w:val="28"/>
          <w:szCs w:val="28"/>
        </w:rPr>
        <w:tab/>
      </w:r>
      <w:r w:rsidRPr="00565FD3">
        <w:rPr>
          <w:sz w:val="28"/>
          <w:szCs w:val="28"/>
        </w:rPr>
        <w:tab/>
      </w:r>
      <w:r w:rsidRPr="00565FD3">
        <w:rPr>
          <w:sz w:val="28"/>
          <w:szCs w:val="28"/>
        </w:rPr>
        <w:tab/>
        <w:t>_________________________</w:t>
      </w:r>
    </w:p>
    <w:p w:rsidR="00563CBA" w:rsidRPr="00565FD3" w:rsidRDefault="00563CBA" w:rsidP="00563CBA">
      <w:pPr>
        <w:jc w:val="both"/>
        <w:rPr>
          <w:sz w:val="20"/>
          <w:szCs w:val="20"/>
        </w:rPr>
      </w:pPr>
      <w:r w:rsidRPr="00565FD3">
        <w:rPr>
          <w:sz w:val="20"/>
          <w:szCs w:val="20"/>
        </w:rPr>
        <w:t xml:space="preserve">                                    Ф.И.О. кандидата</w:t>
      </w:r>
      <w:r w:rsidRPr="00565FD3">
        <w:rPr>
          <w:sz w:val="20"/>
          <w:szCs w:val="20"/>
        </w:rPr>
        <w:tab/>
      </w:r>
      <w:r w:rsidRPr="00565FD3">
        <w:rPr>
          <w:sz w:val="20"/>
          <w:szCs w:val="20"/>
        </w:rPr>
        <w:tab/>
      </w:r>
      <w:r w:rsidRPr="00565FD3">
        <w:rPr>
          <w:sz w:val="20"/>
          <w:szCs w:val="20"/>
        </w:rPr>
        <w:tab/>
      </w:r>
      <w:r w:rsidRPr="00565FD3">
        <w:rPr>
          <w:sz w:val="20"/>
          <w:szCs w:val="20"/>
        </w:rPr>
        <w:tab/>
      </w:r>
      <w:r w:rsidRPr="00565FD3">
        <w:rPr>
          <w:sz w:val="20"/>
          <w:szCs w:val="20"/>
        </w:rPr>
        <w:tab/>
      </w:r>
      <w:r w:rsidRPr="00565FD3">
        <w:rPr>
          <w:sz w:val="20"/>
          <w:szCs w:val="20"/>
        </w:rPr>
        <w:tab/>
      </w:r>
      <w:r w:rsidRPr="00565FD3">
        <w:rPr>
          <w:sz w:val="20"/>
          <w:szCs w:val="20"/>
        </w:rPr>
        <w:tab/>
      </w:r>
      <w:r w:rsidRPr="00565FD3">
        <w:rPr>
          <w:sz w:val="20"/>
          <w:szCs w:val="20"/>
        </w:rPr>
        <w:tab/>
      </w:r>
      <w:r w:rsidRPr="00565FD3">
        <w:rPr>
          <w:sz w:val="20"/>
          <w:szCs w:val="20"/>
        </w:rPr>
        <w:tab/>
      </w:r>
      <w:r w:rsidRPr="00565FD3">
        <w:rPr>
          <w:sz w:val="20"/>
          <w:szCs w:val="20"/>
        </w:rPr>
        <w:tab/>
      </w:r>
      <w:r w:rsidRPr="00565FD3">
        <w:rPr>
          <w:sz w:val="20"/>
          <w:szCs w:val="20"/>
        </w:rPr>
        <w:tab/>
        <w:t xml:space="preserve"> </w:t>
      </w:r>
      <w:proofErr w:type="gramStart"/>
      <w:r w:rsidRPr="00565FD3">
        <w:rPr>
          <w:sz w:val="20"/>
          <w:szCs w:val="20"/>
        </w:rPr>
        <w:t xml:space="preserve">   (</w:t>
      </w:r>
      <w:proofErr w:type="gramEnd"/>
      <w:r w:rsidRPr="00565FD3">
        <w:rPr>
          <w:sz w:val="20"/>
          <w:szCs w:val="20"/>
        </w:rPr>
        <w:t>подпись, дата, инициалы, фамилия)</w:t>
      </w:r>
    </w:p>
    <w:p w:rsidR="00563CBA" w:rsidRPr="00565FD3" w:rsidRDefault="00563CBA" w:rsidP="00563CBA">
      <w:pPr>
        <w:jc w:val="both"/>
        <w:rPr>
          <w:sz w:val="20"/>
          <w:szCs w:val="20"/>
        </w:rPr>
      </w:pPr>
    </w:p>
    <w:p w:rsidR="00563CBA" w:rsidRPr="00565FD3" w:rsidRDefault="00563CBA" w:rsidP="00563CBA">
      <w:pPr>
        <w:jc w:val="both"/>
        <w:rPr>
          <w:sz w:val="20"/>
          <w:szCs w:val="20"/>
        </w:rPr>
      </w:pPr>
    </w:p>
    <w:p w:rsidR="00563CBA" w:rsidRPr="00565FD3" w:rsidRDefault="00563CBA" w:rsidP="00563CBA">
      <w:pPr>
        <w:jc w:val="both"/>
        <w:rPr>
          <w:sz w:val="20"/>
          <w:szCs w:val="20"/>
        </w:rPr>
      </w:pPr>
    </w:p>
    <w:p w:rsidR="00563CBA" w:rsidRPr="00565FD3" w:rsidRDefault="00563CBA" w:rsidP="00563CBA">
      <w:pPr>
        <w:jc w:val="both"/>
        <w:rPr>
          <w:sz w:val="20"/>
          <w:szCs w:val="20"/>
        </w:rPr>
      </w:pPr>
    </w:p>
    <w:p w:rsidR="00563CBA" w:rsidRPr="00565FD3" w:rsidRDefault="00563CBA" w:rsidP="00563CBA">
      <w:pPr>
        <w:jc w:val="both"/>
        <w:rPr>
          <w:sz w:val="20"/>
          <w:szCs w:val="20"/>
        </w:rPr>
      </w:pPr>
      <w:r w:rsidRPr="00565FD3">
        <w:rPr>
          <w:sz w:val="20"/>
          <w:szCs w:val="20"/>
        </w:rPr>
        <w:t>________________________________________________________________________________________</w:t>
      </w:r>
    </w:p>
    <w:p w:rsidR="00563CBA" w:rsidRPr="00565FD3" w:rsidRDefault="00563CBA" w:rsidP="00563CBA">
      <w:pPr>
        <w:jc w:val="both"/>
        <w:rPr>
          <w:sz w:val="20"/>
          <w:szCs w:val="20"/>
        </w:rPr>
      </w:pPr>
      <w:r w:rsidRPr="00565FD3">
        <w:rPr>
          <w:sz w:val="20"/>
          <w:szCs w:val="20"/>
        </w:rPr>
        <w:t>***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563CBA" w:rsidRPr="00565FD3" w:rsidRDefault="00563CBA" w:rsidP="00563CBA">
      <w:pPr>
        <w:jc w:val="both"/>
        <w:rPr>
          <w:sz w:val="20"/>
          <w:szCs w:val="20"/>
        </w:rPr>
      </w:pPr>
    </w:p>
    <w:p w:rsidR="00563CBA" w:rsidRPr="00565FD3" w:rsidRDefault="00563CBA" w:rsidP="00563CBA">
      <w:pPr>
        <w:jc w:val="both"/>
        <w:rPr>
          <w:sz w:val="20"/>
          <w:szCs w:val="20"/>
        </w:rPr>
      </w:pPr>
      <w:r w:rsidRPr="00565FD3">
        <w:rPr>
          <w:sz w:val="20"/>
          <w:szCs w:val="20"/>
        </w:rPr>
        <w:t>**** По шифру строки в финансовом отчете указывается сумма фактически израсходованных средств.</w:t>
      </w:r>
    </w:p>
    <w:p w:rsidR="00563CBA" w:rsidRPr="00565FD3" w:rsidRDefault="00563CBA" w:rsidP="00563CBA">
      <w:pPr>
        <w:jc w:val="both"/>
        <w:rPr>
          <w:sz w:val="20"/>
          <w:szCs w:val="20"/>
        </w:rPr>
      </w:pPr>
    </w:p>
    <w:p w:rsidR="00563CBA" w:rsidRPr="00565FD3" w:rsidRDefault="00563CBA" w:rsidP="00563CBA">
      <w:pPr>
        <w:jc w:val="both"/>
        <w:rPr>
          <w:sz w:val="20"/>
          <w:szCs w:val="20"/>
        </w:rPr>
      </w:pPr>
    </w:p>
    <w:p w:rsidR="00563CBA" w:rsidRDefault="00563CBA" w:rsidP="00563CBA">
      <w:pPr>
        <w:sectPr w:rsidR="00563CBA">
          <w:pgSz w:w="16840" w:h="11907" w:orient="landscape"/>
          <w:pgMar w:top="567" w:right="1134" w:bottom="284" w:left="1134" w:header="720" w:footer="720" w:gutter="0"/>
          <w:pgNumType w:start="22"/>
          <w:cols w:space="720"/>
        </w:sectPr>
      </w:pPr>
    </w:p>
    <w:p w:rsidR="00563CBA" w:rsidRPr="00565FD3" w:rsidRDefault="00563CBA" w:rsidP="00A045AF">
      <w:pPr>
        <w:spacing w:after="120"/>
        <w:ind w:left="3969"/>
        <w:jc w:val="right"/>
      </w:pPr>
      <w:r>
        <w:t>Приложение № 4</w:t>
      </w:r>
    </w:p>
    <w:p w:rsidR="00563CBA" w:rsidRPr="00B43F2F" w:rsidRDefault="00563CBA" w:rsidP="00563CBA">
      <w:pPr>
        <w:pStyle w:val="14-15"/>
        <w:widowControl/>
        <w:spacing w:line="240" w:lineRule="auto"/>
        <w:ind w:left="5103" w:hanging="1701"/>
        <w:jc w:val="left"/>
        <w:rPr>
          <w:b/>
          <w:bCs/>
          <w:sz w:val="22"/>
          <w:szCs w:val="22"/>
        </w:rPr>
      </w:pPr>
      <w:r>
        <w:rPr>
          <w:bCs/>
          <w:sz w:val="22"/>
          <w:szCs w:val="22"/>
          <w:lang w:eastAsia="en-US"/>
        </w:rPr>
        <w:t xml:space="preserve">                              </w:t>
      </w:r>
      <w:r w:rsidR="00A045AF">
        <w:rPr>
          <w:bCs/>
          <w:sz w:val="22"/>
          <w:szCs w:val="22"/>
          <w:lang w:eastAsia="en-US"/>
        </w:rPr>
        <w:t>к</w:t>
      </w:r>
      <w:r w:rsidRPr="00B43F2F">
        <w:rPr>
          <w:bCs/>
          <w:sz w:val="22"/>
          <w:szCs w:val="22"/>
          <w:lang w:eastAsia="en-US"/>
        </w:rPr>
        <w:t xml:space="preserve"> </w:t>
      </w:r>
      <w:r w:rsidRPr="00B43F2F">
        <w:rPr>
          <w:sz w:val="22"/>
          <w:szCs w:val="22"/>
        </w:rPr>
        <w:t xml:space="preserve">Порядку формирования и расходования денежных средств избирательных фондов кандидатов при проведении выборов </w:t>
      </w:r>
      <w:r w:rsidRPr="00B43F2F">
        <w:rPr>
          <w:bCs/>
          <w:sz w:val="22"/>
          <w:szCs w:val="22"/>
        </w:rPr>
        <w:t xml:space="preserve">депутатов советов депутатов муниципальных образований </w:t>
      </w:r>
      <w:r w:rsidR="00A045AF">
        <w:rPr>
          <w:bCs/>
          <w:sz w:val="22"/>
          <w:szCs w:val="22"/>
        </w:rPr>
        <w:t xml:space="preserve">Подпорожского </w:t>
      </w:r>
      <w:r>
        <w:rPr>
          <w:bCs/>
          <w:sz w:val="22"/>
          <w:szCs w:val="22"/>
        </w:rPr>
        <w:t xml:space="preserve">муниципального района </w:t>
      </w:r>
      <w:r w:rsidRPr="00B43F2F">
        <w:rPr>
          <w:bCs/>
          <w:sz w:val="22"/>
          <w:szCs w:val="22"/>
        </w:rPr>
        <w:t>Ленинградской области</w:t>
      </w:r>
    </w:p>
    <w:p w:rsidR="00563CBA" w:rsidRDefault="00563CBA" w:rsidP="00563CBA">
      <w:pPr>
        <w:pStyle w:val="14-15"/>
        <w:widowControl/>
        <w:spacing w:line="240" w:lineRule="auto"/>
        <w:rPr>
          <w:sz w:val="24"/>
          <w:szCs w:val="24"/>
        </w:rPr>
      </w:pPr>
    </w:p>
    <w:p w:rsidR="00563CBA" w:rsidRDefault="00563CBA" w:rsidP="00563CBA">
      <w:pPr>
        <w:spacing w:after="120"/>
        <w:ind w:left="2124" w:firstLine="708"/>
      </w:pPr>
      <w:r>
        <w:tab/>
      </w:r>
      <w:r>
        <w:tab/>
      </w:r>
      <w:r>
        <w:tab/>
      </w:r>
    </w:p>
    <w:p w:rsidR="00563CBA" w:rsidRPr="00A045AF" w:rsidRDefault="00563CBA" w:rsidP="00563CBA">
      <w:pPr>
        <w:pStyle w:val="1"/>
        <w:rPr>
          <w:b/>
          <w:bCs/>
          <w:szCs w:val="28"/>
        </w:rPr>
      </w:pPr>
      <w:r w:rsidRPr="00A045AF">
        <w:rPr>
          <w:b/>
          <w:bCs/>
          <w:szCs w:val="28"/>
        </w:rPr>
        <w:t>Примерный перечень</w:t>
      </w:r>
    </w:p>
    <w:p w:rsidR="00563CBA" w:rsidRPr="00A045AF" w:rsidRDefault="00563CBA" w:rsidP="00563CBA">
      <w:pPr>
        <w:jc w:val="center"/>
        <w:rPr>
          <w:b/>
          <w:bCs/>
          <w:sz w:val="28"/>
          <w:szCs w:val="28"/>
        </w:rPr>
      </w:pPr>
      <w:r w:rsidRPr="00A045AF">
        <w:rPr>
          <w:b/>
          <w:bCs/>
          <w:sz w:val="28"/>
          <w:szCs w:val="28"/>
        </w:rPr>
        <w:t xml:space="preserve">первичных финансовых документов, прилагаемых </w:t>
      </w:r>
    </w:p>
    <w:p w:rsidR="00563CBA" w:rsidRPr="00A045AF" w:rsidRDefault="00563CBA" w:rsidP="00563CBA">
      <w:pPr>
        <w:jc w:val="center"/>
        <w:rPr>
          <w:sz w:val="28"/>
          <w:szCs w:val="28"/>
        </w:rPr>
      </w:pPr>
      <w:r w:rsidRPr="00A045AF">
        <w:rPr>
          <w:b/>
          <w:bCs/>
          <w:sz w:val="28"/>
          <w:szCs w:val="28"/>
        </w:rPr>
        <w:t>к итоговому финансовому отчету кандидата</w:t>
      </w:r>
    </w:p>
    <w:p w:rsidR="00563CBA" w:rsidRPr="00A045AF" w:rsidRDefault="00563CBA" w:rsidP="00563CBA">
      <w:pPr>
        <w:rPr>
          <w:sz w:val="28"/>
          <w:szCs w:val="28"/>
        </w:rPr>
      </w:pPr>
    </w:p>
    <w:p w:rsidR="00563CBA" w:rsidRPr="00A045AF" w:rsidRDefault="00563CBA" w:rsidP="00563CBA">
      <w:pPr>
        <w:pStyle w:val="ienuii"/>
        <w:widowControl/>
        <w:spacing w:after="0"/>
        <w:ind w:left="0"/>
        <w:rPr>
          <w:szCs w:val="28"/>
        </w:rPr>
      </w:pPr>
    </w:p>
    <w:p w:rsidR="00563CBA" w:rsidRPr="00A045AF" w:rsidRDefault="00563CBA" w:rsidP="00563CBA">
      <w:pPr>
        <w:jc w:val="both"/>
        <w:rPr>
          <w:sz w:val="28"/>
          <w:szCs w:val="28"/>
        </w:rPr>
      </w:pPr>
      <w:r w:rsidRPr="00A045AF">
        <w:rPr>
          <w:sz w:val="28"/>
          <w:szCs w:val="28"/>
        </w:rPr>
        <w:tab/>
        <w:t>Выписки филиала ПАО Сбербанк по специальному избирательному счету избирательного фонда кандидата;</w:t>
      </w:r>
    </w:p>
    <w:p w:rsidR="00563CBA" w:rsidRPr="00A045AF" w:rsidRDefault="00563CBA" w:rsidP="00563CBA">
      <w:pPr>
        <w:jc w:val="both"/>
        <w:rPr>
          <w:sz w:val="28"/>
          <w:szCs w:val="28"/>
        </w:rPr>
      </w:pPr>
      <w:r w:rsidRPr="00A045AF">
        <w:rPr>
          <w:sz w:val="28"/>
          <w:szCs w:val="28"/>
        </w:rPr>
        <w:tab/>
        <w:t>платежные документы (распоряжения) о перечислении добровольных пожертвований граждан, юридических лиц;</w:t>
      </w:r>
    </w:p>
    <w:p w:rsidR="00563CBA" w:rsidRPr="00A045AF" w:rsidRDefault="00563CBA" w:rsidP="00563CBA">
      <w:pPr>
        <w:jc w:val="both"/>
        <w:rPr>
          <w:sz w:val="28"/>
          <w:szCs w:val="28"/>
        </w:rPr>
      </w:pPr>
      <w:r w:rsidRPr="00A045AF">
        <w:rPr>
          <w:sz w:val="28"/>
          <w:szCs w:val="28"/>
        </w:rPr>
        <w:tab/>
        <w:t>платежные документы (распоряжения) на внесение собственных средств кандидата; о перечислении средств, которые выделены кандидату выдвинувшим его избирательным объединением;</w:t>
      </w:r>
    </w:p>
    <w:p w:rsidR="00563CBA" w:rsidRPr="00A045AF" w:rsidRDefault="00563CBA" w:rsidP="00563CBA">
      <w:pPr>
        <w:jc w:val="both"/>
        <w:rPr>
          <w:sz w:val="28"/>
          <w:szCs w:val="28"/>
        </w:rPr>
      </w:pPr>
      <w:r w:rsidRPr="00A045AF">
        <w:rPr>
          <w:sz w:val="28"/>
          <w:szCs w:val="28"/>
        </w:rPr>
        <w:tab/>
        <w:t>платежные документы (распоряжения) о возвратах неиспользованных средств избирательного фонда кандидата;</w:t>
      </w:r>
    </w:p>
    <w:p w:rsidR="00563CBA" w:rsidRPr="00A045AF" w:rsidRDefault="00563CBA" w:rsidP="00563CBA">
      <w:pPr>
        <w:jc w:val="both"/>
        <w:rPr>
          <w:sz w:val="28"/>
          <w:szCs w:val="28"/>
        </w:rPr>
      </w:pPr>
      <w:r w:rsidRPr="00A045AF">
        <w:rPr>
          <w:sz w:val="28"/>
          <w:szCs w:val="28"/>
        </w:rPr>
        <w:tab/>
        <w:t>платежные документы (распоряжения) по расходованию денежных средств из избирательного фонда кандидата;</w:t>
      </w:r>
    </w:p>
    <w:p w:rsidR="00563CBA" w:rsidRPr="00A045AF" w:rsidRDefault="00563CBA" w:rsidP="00563CBA">
      <w:pPr>
        <w:jc w:val="both"/>
        <w:rPr>
          <w:sz w:val="28"/>
          <w:szCs w:val="28"/>
        </w:rPr>
      </w:pPr>
      <w:r w:rsidRPr="00A045AF">
        <w:rPr>
          <w:sz w:val="28"/>
          <w:szCs w:val="28"/>
        </w:rPr>
        <w:tab/>
        <w:t>договоры на выполнение работ (оказание услуг), подписанные сторонами и скрепленные печатью (при наличии);</w:t>
      </w:r>
    </w:p>
    <w:p w:rsidR="00563CBA" w:rsidRPr="00A045AF" w:rsidRDefault="00563CBA" w:rsidP="00563CBA">
      <w:pPr>
        <w:jc w:val="both"/>
        <w:rPr>
          <w:sz w:val="28"/>
          <w:szCs w:val="28"/>
        </w:rPr>
      </w:pPr>
      <w:r w:rsidRPr="00A045AF">
        <w:rPr>
          <w:sz w:val="28"/>
          <w:szCs w:val="28"/>
        </w:rPr>
        <w:tab/>
        <w:t>счета (счета-фактуры);</w:t>
      </w:r>
    </w:p>
    <w:p w:rsidR="00563CBA" w:rsidRPr="00A045AF" w:rsidRDefault="00563CBA" w:rsidP="00563CBA">
      <w:pPr>
        <w:ind w:firstLine="708"/>
        <w:jc w:val="both"/>
        <w:rPr>
          <w:sz w:val="28"/>
          <w:szCs w:val="28"/>
        </w:rPr>
      </w:pPr>
      <w:r w:rsidRPr="00A045AF">
        <w:rPr>
          <w:sz w:val="28"/>
          <w:szCs w:val="28"/>
        </w:rPr>
        <w:t>товарно-транспортные накладные на получение товаров;</w:t>
      </w:r>
    </w:p>
    <w:p w:rsidR="00563CBA" w:rsidRPr="00A045AF" w:rsidRDefault="00563CBA" w:rsidP="00563CBA">
      <w:pPr>
        <w:ind w:firstLine="708"/>
        <w:jc w:val="both"/>
        <w:rPr>
          <w:sz w:val="28"/>
          <w:szCs w:val="28"/>
        </w:rPr>
      </w:pPr>
      <w:r w:rsidRPr="00A045AF">
        <w:rPr>
          <w:sz w:val="28"/>
          <w:szCs w:val="28"/>
        </w:rPr>
        <w:t>акты о выполнении работ (оказании услуг);</w:t>
      </w:r>
    </w:p>
    <w:p w:rsidR="00563CBA" w:rsidRPr="00A045AF" w:rsidRDefault="00563CBA" w:rsidP="00563CBA">
      <w:pPr>
        <w:ind w:firstLine="708"/>
        <w:jc w:val="both"/>
        <w:rPr>
          <w:sz w:val="28"/>
          <w:szCs w:val="28"/>
        </w:rPr>
      </w:pPr>
      <w:r w:rsidRPr="00A045AF">
        <w:rPr>
          <w:sz w:val="28"/>
          <w:szCs w:val="28"/>
        </w:rPr>
        <w:t>расходные и приходные кассовые ордера;</w:t>
      </w:r>
    </w:p>
    <w:p w:rsidR="00563CBA" w:rsidRPr="00A045AF" w:rsidRDefault="00563CBA" w:rsidP="00563CBA">
      <w:pPr>
        <w:ind w:firstLine="708"/>
        <w:jc w:val="both"/>
        <w:rPr>
          <w:sz w:val="28"/>
          <w:szCs w:val="28"/>
        </w:rPr>
      </w:pPr>
      <w:r w:rsidRPr="00A045AF">
        <w:rPr>
          <w:sz w:val="28"/>
          <w:szCs w:val="28"/>
        </w:rPr>
        <w:t>кассовая книга (предоставляется, если кандидатом проводились расчеты наличными денежными средствами, снятыми со специального избирательного счета);</w:t>
      </w:r>
    </w:p>
    <w:p w:rsidR="00563CBA" w:rsidRPr="00A045AF" w:rsidRDefault="00563CBA" w:rsidP="00563CBA">
      <w:pPr>
        <w:ind w:firstLine="708"/>
        <w:jc w:val="both"/>
        <w:rPr>
          <w:sz w:val="28"/>
          <w:szCs w:val="28"/>
        </w:rPr>
      </w:pPr>
      <w:r w:rsidRPr="00A045AF">
        <w:rPr>
          <w:sz w:val="28"/>
          <w:szCs w:val="28"/>
        </w:rPr>
        <w:t>проездные документы;</w:t>
      </w:r>
    </w:p>
    <w:p w:rsidR="00563CBA" w:rsidRPr="00A045AF" w:rsidRDefault="00563CBA" w:rsidP="00563CBA">
      <w:pPr>
        <w:ind w:firstLine="708"/>
        <w:jc w:val="both"/>
        <w:rPr>
          <w:rFonts w:ascii="Times New Roman CYR" w:hAnsi="Times New Roman CYR"/>
          <w:sz w:val="28"/>
          <w:szCs w:val="28"/>
        </w:rPr>
      </w:pPr>
      <w:r w:rsidRPr="00A045AF">
        <w:rPr>
          <w:sz w:val="28"/>
          <w:szCs w:val="28"/>
        </w:rPr>
        <w:t>товарные чеки, чеки (в том числе электронные) контрольно-кассовых машин.</w:t>
      </w:r>
    </w:p>
    <w:p w:rsidR="00563CBA" w:rsidRPr="00A045AF" w:rsidRDefault="00563CBA" w:rsidP="00563CBA">
      <w:pPr>
        <w:rPr>
          <w:sz w:val="28"/>
          <w:szCs w:val="28"/>
        </w:rPr>
      </w:pPr>
    </w:p>
    <w:p w:rsidR="00563CBA" w:rsidRDefault="00563CBA" w:rsidP="00563CBA"/>
    <w:p w:rsidR="00563CBA" w:rsidRDefault="00563CBA" w:rsidP="00563CBA"/>
    <w:p w:rsidR="00563CBA" w:rsidRDefault="00563CBA" w:rsidP="00563CBA"/>
    <w:p w:rsidR="00563CBA" w:rsidRDefault="00563CBA" w:rsidP="00563CBA"/>
    <w:p w:rsidR="00563CBA" w:rsidRDefault="00563CBA" w:rsidP="00563CBA"/>
    <w:p w:rsidR="00563CBA" w:rsidRDefault="00563CBA" w:rsidP="00563CBA"/>
    <w:p w:rsidR="00563CBA" w:rsidRDefault="00563CBA" w:rsidP="00563CBA"/>
    <w:p w:rsidR="00563CBA" w:rsidRDefault="00563CBA" w:rsidP="00563CBA"/>
    <w:p w:rsidR="00563CBA" w:rsidRDefault="00563CBA" w:rsidP="00563CBA"/>
    <w:p w:rsidR="00A045AF" w:rsidRDefault="00A045AF" w:rsidP="00563CBA">
      <w:pPr>
        <w:spacing w:after="120"/>
        <w:ind w:left="3969"/>
        <w:jc w:val="center"/>
        <w:rPr>
          <w:sz w:val="32"/>
          <w:szCs w:val="32"/>
        </w:rPr>
      </w:pPr>
    </w:p>
    <w:p w:rsidR="00563CBA" w:rsidRPr="00565FD3" w:rsidRDefault="00563CBA" w:rsidP="00A045AF">
      <w:pPr>
        <w:spacing w:after="120"/>
        <w:ind w:left="3969"/>
        <w:jc w:val="right"/>
      </w:pPr>
      <w:r>
        <w:t>Приложение № 5</w:t>
      </w:r>
    </w:p>
    <w:p w:rsidR="00563CBA" w:rsidRPr="00B43F2F" w:rsidRDefault="00563CBA" w:rsidP="00A045AF">
      <w:pPr>
        <w:pStyle w:val="14-15"/>
        <w:widowControl/>
        <w:spacing w:line="240" w:lineRule="auto"/>
        <w:ind w:left="5103" w:hanging="1701"/>
        <w:jc w:val="left"/>
        <w:rPr>
          <w:b/>
          <w:bCs/>
          <w:sz w:val="22"/>
          <w:szCs w:val="22"/>
        </w:rPr>
      </w:pPr>
      <w:r>
        <w:rPr>
          <w:bCs/>
          <w:sz w:val="22"/>
          <w:szCs w:val="22"/>
          <w:lang w:eastAsia="en-US"/>
        </w:rPr>
        <w:t xml:space="preserve">                              </w:t>
      </w:r>
      <w:r w:rsidR="00A045AF">
        <w:rPr>
          <w:bCs/>
          <w:sz w:val="22"/>
          <w:szCs w:val="22"/>
          <w:lang w:eastAsia="en-US"/>
        </w:rPr>
        <w:t>к</w:t>
      </w:r>
      <w:r w:rsidRPr="00B43F2F">
        <w:rPr>
          <w:bCs/>
          <w:sz w:val="22"/>
          <w:szCs w:val="22"/>
          <w:lang w:eastAsia="en-US"/>
        </w:rPr>
        <w:t xml:space="preserve"> </w:t>
      </w:r>
      <w:r w:rsidRPr="00B43F2F">
        <w:rPr>
          <w:sz w:val="22"/>
          <w:szCs w:val="22"/>
        </w:rPr>
        <w:t xml:space="preserve">Порядку формирования и расходования денежных средств избирательных фондов кандидатов при проведении выборов </w:t>
      </w:r>
      <w:r w:rsidRPr="00B43F2F">
        <w:rPr>
          <w:bCs/>
          <w:sz w:val="22"/>
          <w:szCs w:val="22"/>
        </w:rPr>
        <w:t xml:space="preserve">депутатов </w:t>
      </w:r>
      <w:r w:rsidR="00A045AF">
        <w:rPr>
          <w:bCs/>
          <w:sz w:val="22"/>
          <w:szCs w:val="22"/>
        </w:rPr>
        <w:t>С</w:t>
      </w:r>
      <w:r w:rsidRPr="00B43F2F">
        <w:rPr>
          <w:bCs/>
          <w:sz w:val="22"/>
          <w:szCs w:val="22"/>
        </w:rPr>
        <w:t xml:space="preserve">оветов депутатов муниципальных образований </w:t>
      </w:r>
      <w:r w:rsidR="00A045AF">
        <w:rPr>
          <w:bCs/>
          <w:sz w:val="22"/>
          <w:szCs w:val="22"/>
        </w:rPr>
        <w:t>Подпорожского</w:t>
      </w:r>
      <w:r>
        <w:rPr>
          <w:bCs/>
          <w:sz w:val="22"/>
          <w:szCs w:val="22"/>
        </w:rPr>
        <w:t xml:space="preserve"> муниципального района </w:t>
      </w:r>
      <w:r w:rsidRPr="00B43F2F">
        <w:rPr>
          <w:bCs/>
          <w:sz w:val="22"/>
          <w:szCs w:val="22"/>
        </w:rPr>
        <w:t>Ленинградской области</w:t>
      </w:r>
    </w:p>
    <w:p w:rsidR="00563CBA" w:rsidRDefault="00563CBA" w:rsidP="00563CBA">
      <w:pPr>
        <w:pStyle w:val="14-15"/>
        <w:widowControl/>
        <w:spacing w:line="240" w:lineRule="auto"/>
        <w:ind w:firstLine="0"/>
        <w:jc w:val="center"/>
        <w:rPr>
          <w:bCs/>
          <w:sz w:val="22"/>
          <w:szCs w:val="22"/>
        </w:rPr>
      </w:pPr>
    </w:p>
    <w:p w:rsidR="00563CBA" w:rsidRDefault="00563CBA" w:rsidP="00563CBA">
      <w:pPr>
        <w:pStyle w:val="14-15"/>
        <w:widowControl/>
        <w:spacing w:line="240" w:lineRule="auto"/>
        <w:ind w:firstLine="0"/>
        <w:jc w:val="center"/>
        <w:rPr>
          <w:bCs/>
          <w:sz w:val="22"/>
          <w:szCs w:val="22"/>
        </w:rPr>
      </w:pPr>
    </w:p>
    <w:p w:rsidR="00563CBA" w:rsidRPr="00A045AF" w:rsidRDefault="00563CBA" w:rsidP="00563CBA">
      <w:pPr>
        <w:pStyle w:val="14-15"/>
        <w:widowControl/>
        <w:spacing w:line="240" w:lineRule="auto"/>
        <w:ind w:firstLine="0"/>
        <w:jc w:val="center"/>
        <w:rPr>
          <w:b/>
          <w:bCs/>
          <w:sz w:val="26"/>
          <w:szCs w:val="26"/>
        </w:rPr>
      </w:pPr>
      <w:r w:rsidRPr="00A045AF">
        <w:rPr>
          <w:b/>
          <w:bCs/>
          <w:sz w:val="26"/>
          <w:szCs w:val="26"/>
        </w:rPr>
        <w:t>Опись</w:t>
      </w:r>
    </w:p>
    <w:p w:rsidR="00563CBA" w:rsidRPr="00A045AF" w:rsidRDefault="00563CBA" w:rsidP="00563CBA">
      <w:pPr>
        <w:pStyle w:val="14-15"/>
        <w:widowControl/>
        <w:spacing w:line="240" w:lineRule="auto"/>
        <w:ind w:firstLine="0"/>
        <w:jc w:val="center"/>
        <w:rPr>
          <w:b/>
          <w:bCs/>
          <w:sz w:val="26"/>
          <w:szCs w:val="26"/>
        </w:rPr>
      </w:pPr>
      <w:r w:rsidRPr="00A045AF">
        <w:rPr>
          <w:b/>
          <w:bCs/>
          <w:sz w:val="26"/>
          <w:szCs w:val="26"/>
        </w:rPr>
        <w:t xml:space="preserve">документов и материалов, прилагаемых к итоговому финансовому отчету кандидата в депутаты </w:t>
      </w:r>
      <w:r w:rsidR="00A045AF" w:rsidRPr="00A045AF">
        <w:rPr>
          <w:b/>
          <w:bCs/>
          <w:sz w:val="26"/>
          <w:szCs w:val="26"/>
        </w:rPr>
        <w:t>С</w:t>
      </w:r>
      <w:r w:rsidRPr="00A045AF">
        <w:rPr>
          <w:b/>
          <w:bCs/>
          <w:sz w:val="26"/>
          <w:szCs w:val="26"/>
        </w:rPr>
        <w:t>овета депутатов __________________</w:t>
      </w:r>
    </w:p>
    <w:p w:rsidR="00563CBA" w:rsidRPr="00A045AF" w:rsidRDefault="00563CBA" w:rsidP="00563CBA">
      <w:pPr>
        <w:pStyle w:val="14-15"/>
        <w:widowControl/>
        <w:spacing w:line="240" w:lineRule="auto"/>
        <w:ind w:firstLine="0"/>
        <w:jc w:val="center"/>
        <w:rPr>
          <w:b/>
          <w:bCs/>
          <w:sz w:val="26"/>
          <w:szCs w:val="26"/>
        </w:rPr>
      </w:pPr>
    </w:p>
    <w:p w:rsidR="00563CBA" w:rsidRDefault="00563CBA" w:rsidP="00563CBA">
      <w:pPr>
        <w:pStyle w:val="14-15"/>
        <w:widowControl/>
        <w:spacing w:line="240" w:lineRule="auto"/>
        <w:ind w:firstLine="0"/>
        <w:jc w:val="center"/>
        <w:rPr>
          <w:b/>
          <w:bCs/>
          <w:sz w:val="24"/>
          <w:szCs w:val="24"/>
        </w:rPr>
      </w:pPr>
    </w:p>
    <w:p w:rsidR="00563CBA" w:rsidRPr="000551E3" w:rsidRDefault="00563CBA" w:rsidP="00563CBA">
      <w:pPr>
        <w:pStyle w:val="14-15"/>
        <w:widowControl/>
        <w:spacing w:line="240" w:lineRule="auto"/>
        <w:ind w:firstLine="0"/>
        <w:jc w:val="center"/>
        <w:rPr>
          <w:b/>
          <w:bCs/>
          <w:sz w:val="24"/>
          <w:szCs w:val="24"/>
        </w:rPr>
      </w:pPr>
    </w:p>
    <w:tbl>
      <w:tblPr>
        <w:tblStyle w:val="aff6"/>
        <w:tblW w:w="0" w:type="auto"/>
        <w:tblLook w:val="04A0" w:firstRow="1" w:lastRow="0" w:firstColumn="1" w:lastColumn="0" w:noHBand="0" w:noVBand="1"/>
      </w:tblPr>
      <w:tblGrid>
        <w:gridCol w:w="656"/>
        <w:gridCol w:w="2406"/>
        <w:gridCol w:w="1554"/>
        <w:gridCol w:w="1571"/>
        <w:gridCol w:w="1576"/>
        <w:gridCol w:w="1581"/>
      </w:tblGrid>
      <w:tr w:rsidR="00563CBA" w:rsidRPr="00A045AF" w:rsidTr="00563CBA">
        <w:tc>
          <w:tcPr>
            <w:tcW w:w="675" w:type="dxa"/>
          </w:tcPr>
          <w:p w:rsidR="00563CBA" w:rsidRPr="00A045AF" w:rsidRDefault="00563CBA" w:rsidP="00563CBA">
            <w:pPr>
              <w:pStyle w:val="14-15"/>
              <w:widowControl/>
              <w:spacing w:line="240" w:lineRule="auto"/>
              <w:ind w:firstLine="0"/>
              <w:jc w:val="center"/>
              <w:rPr>
                <w:rFonts w:ascii="Times New Roman" w:hAnsi="Times New Roman" w:cs="Times New Roman"/>
                <w:bCs/>
                <w:sz w:val="24"/>
                <w:szCs w:val="24"/>
              </w:rPr>
            </w:pPr>
            <w:r w:rsidRPr="00A045AF">
              <w:rPr>
                <w:rFonts w:ascii="Times New Roman" w:hAnsi="Times New Roman" w:cs="Times New Roman"/>
                <w:bCs/>
                <w:sz w:val="24"/>
                <w:szCs w:val="24"/>
              </w:rPr>
              <w:t>№ п/п</w:t>
            </w:r>
          </w:p>
        </w:tc>
        <w:tc>
          <w:tcPr>
            <w:tcW w:w="2515" w:type="dxa"/>
          </w:tcPr>
          <w:p w:rsidR="00563CBA" w:rsidRPr="00A045AF" w:rsidRDefault="00563CBA" w:rsidP="00563CBA">
            <w:pPr>
              <w:pStyle w:val="14-15"/>
              <w:widowControl/>
              <w:spacing w:line="240" w:lineRule="auto"/>
              <w:ind w:firstLine="0"/>
              <w:jc w:val="center"/>
              <w:rPr>
                <w:rFonts w:ascii="Times New Roman" w:hAnsi="Times New Roman" w:cs="Times New Roman"/>
                <w:bCs/>
                <w:sz w:val="24"/>
                <w:szCs w:val="24"/>
              </w:rPr>
            </w:pPr>
            <w:r w:rsidRPr="00A045AF">
              <w:rPr>
                <w:rFonts w:ascii="Times New Roman" w:hAnsi="Times New Roman" w:cs="Times New Roman"/>
                <w:bCs/>
                <w:sz w:val="24"/>
                <w:szCs w:val="24"/>
              </w:rPr>
              <w:t>Наименование документа</w:t>
            </w:r>
          </w:p>
        </w:tc>
        <w:tc>
          <w:tcPr>
            <w:tcW w:w="1595" w:type="dxa"/>
          </w:tcPr>
          <w:p w:rsidR="00563CBA" w:rsidRPr="00A045AF" w:rsidRDefault="00563CBA" w:rsidP="00563CBA">
            <w:pPr>
              <w:pStyle w:val="14-15"/>
              <w:widowControl/>
              <w:spacing w:line="240" w:lineRule="auto"/>
              <w:ind w:firstLine="0"/>
              <w:jc w:val="center"/>
              <w:rPr>
                <w:rFonts w:ascii="Times New Roman" w:hAnsi="Times New Roman" w:cs="Times New Roman"/>
                <w:bCs/>
                <w:sz w:val="24"/>
                <w:szCs w:val="24"/>
              </w:rPr>
            </w:pPr>
            <w:r w:rsidRPr="00A045AF">
              <w:rPr>
                <w:rFonts w:ascii="Times New Roman" w:hAnsi="Times New Roman" w:cs="Times New Roman"/>
                <w:bCs/>
                <w:sz w:val="24"/>
                <w:szCs w:val="24"/>
              </w:rPr>
              <w:t>Дата документа</w:t>
            </w:r>
          </w:p>
        </w:tc>
        <w:tc>
          <w:tcPr>
            <w:tcW w:w="1595" w:type="dxa"/>
          </w:tcPr>
          <w:p w:rsidR="00563CBA" w:rsidRPr="00A045AF" w:rsidRDefault="00563CBA" w:rsidP="00563CBA">
            <w:pPr>
              <w:pStyle w:val="14-15"/>
              <w:widowControl/>
              <w:spacing w:line="240" w:lineRule="auto"/>
              <w:ind w:firstLine="0"/>
              <w:jc w:val="center"/>
              <w:rPr>
                <w:rFonts w:ascii="Times New Roman" w:hAnsi="Times New Roman" w:cs="Times New Roman"/>
                <w:bCs/>
                <w:sz w:val="24"/>
                <w:szCs w:val="24"/>
              </w:rPr>
            </w:pPr>
            <w:r w:rsidRPr="00A045AF">
              <w:rPr>
                <w:rFonts w:ascii="Times New Roman" w:hAnsi="Times New Roman" w:cs="Times New Roman"/>
                <w:bCs/>
                <w:sz w:val="24"/>
                <w:szCs w:val="24"/>
              </w:rPr>
              <w:t>Количество листов документа</w:t>
            </w:r>
          </w:p>
        </w:tc>
        <w:tc>
          <w:tcPr>
            <w:tcW w:w="1595" w:type="dxa"/>
          </w:tcPr>
          <w:p w:rsidR="00563CBA" w:rsidRPr="00A045AF" w:rsidRDefault="00563CBA" w:rsidP="00563CBA">
            <w:pPr>
              <w:pStyle w:val="14-15"/>
              <w:widowControl/>
              <w:spacing w:line="240" w:lineRule="auto"/>
              <w:ind w:firstLine="0"/>
              <w:jc w:val="center"/>
              <w:rPr>
                <w:rFonts w:ascii="Times New Roman" w:hAnsi="Times New Roman" w:cs="Times New Roman"/>
                <w:bCs/>
                <w:sz w:val="24"/>
                <w:szCs w:val="24"/>
              </w:rPr>
            </w:pPr>
            <w:r w:rsidRPr="00A045AF">
              <w:rPr>
                <w:rFonts w:ascii="Times New Roman" w:hAnsi="Times New Roman" w:cs="Times New Roman"/>
                <w:bCs/>
                <w:sz w:val="24"/>
                <w:szCs w:val="24"/>
              </w:rPr>
              <w:t>Место нахождения документа (папка, том, страница)</w:t>
            </w:r>
          </w:p>
        </w:tc>
        <w:tc>
          <w:tcPr>
            <w:tcW w:w="1596" w:type="dxa"/>
          </w:tcPr>
          <w:p w:rsidR="00563CBA" w:rsidRPr="00A045AF" w:rsidRDefault="00563CBA" w:rsidP="00563CBA">
            <w:pPr>
              <w:pStyle w:val="14-15"/>
              <w:widowControl/>
              <w:spacing w:line="240" w:lineRule="auto"/>
              <w:ind w:firstLine="0"/>
              <w:jc w:val="center"/>
              <w:rPr>
                <w:rFonts w:ascii="Times New Roman" w:hAnsi="Times New Roman" w:cs="Times New Roman"/>
                <w:bCs/>
                <w:sz w:val="24"/>
                <w:szCs w:val="24"/>
              </w:rPr>
            </w:pPr>
            <w:r w:rsidRPr="00A045AF">
              <w:rPr>
                <w:rFonts w:ascii="Times New Roman" w:hAnsi="Times New Roman" w:cs="Times New Roman"/>
                <w:bCs/>
                <w:sz w:val="24"/>
                <w:szCs w:val="24"/>
              </w:rPr>
              <w:t>Примечание</w:t>
            </w:r>
          </w:p>
        </w:tc>
      </w:tr>
      <w:tr w:rsidR="00563CBA" w:rsidRPr="00A045AF" w:rsidTr="00563CBA">
        <w:tc>
          <w:tcPr>
            <w:tcW w:w="675" w:type="dxa"/>
          </w:tcPr>
          <w:p w:rsidR="00563CBA" w:rsidRPr="00A045AF" w:rsidRDefault="00563CBA" w:rsidP="00563CBA">
            <w:pPr>
              <w:pStyle w:val="14-15"/>
              <w:widowControl/>
              <w:spacing w:line="240" w:lineRule="auto"/>
              <w:ind w:firstLine="0"/>
              <w:jc w:val="center"/>
              <w:rPr>
                <w:rFonts w:ascii="Times New Roman" w:hAnsi="Times New Roman" w:cs="Times New Roman"/>
                <w:bCs/>
                <w:i/>
                <w:sz w:val="20"/>
              </w:rPr>
            </w:pPr>
            <w:r w:rsidRPr="00A045AF">
              <w:rPr>
                <w:rFonts w:ascii="Times New Roman" w:hAnsi="Times New Roman" w:cs="Times New Roman"/>
                <w:bCs/>
                <w:i/>
                <w:sz w:val="20"/>
              </w:rPr>
              <w:t>1</w:t>
            </w:r>
          </w:p>
        </w:tc>
        <w:tc>
          <w:tcPr>
            <w:tcW w:w="2515" w:type="dxa"/>
          </w:tcPr>
          <w:p w:rsidR="00563CBA" w:rsidRPr="00A045AF" w:rsidRDefault="00563CBA" w:rsidP="00563CBA">
            <w:pPr>
              <w:pStyle w:val="14-15"/>
              <w:widowControl/>
              <w:spacing w:line="240" w:lineRule="auto"/>
              <w:ind w:firstLine="0"/>
              <w:jc w:val="center"/>
              <w:rPr>
                <w:rFonts w:ascii="Times New Roman" w:hAnsi="Times New Roman" w:cs="Times New Roman"/>
                <w:bCs/>
                <w:i/>
                <w:sz w:val="20"/>
              </w:rPr>
            </w:pPr>
            <w:r w:rsidRPr="00A045AF">
              <w:rPr>
                <w:rFonts w:ascii="Times New Roman" w:hAnsi="Times New Roman" w:cs="Times New Roman"/>
                <w:bCs/>
                <w:i/>
                <w:sz w:val="20"/>
              </w:rPr>
              <w:t>2</w:t>
            </w:r>
          </w:p>
        </w:tc>
        <w:tc>
          <w:tcPr>
            <w:tcW w:w="1595" w:type="dxa"/>
          </w:tcPr>
          <w:p w:rsidR="00563CBA" w:rsidRPr="00A045AF" w:rsidRDefault="00563CBA" w:rsidP="00563CBA">
            <w:pPr>
              <w:pStyle w:val="14-15"/>
              <w:widowControl/>
              <w:spacing w:line="240" w:lineRule="auto"/>
              <w:ind w:firstLine="0"/>
              <w:jc w:val="center"/>
              <w:rPr>
                <w:rFonts w:ascii="Times New Roman" w:hAnsi="Times New Roman" w:cs="Times New Roman"/>
                <w:bCs/>
                <w:i/>
                <w:sz w:val="20"/>
              </w:rPr>
            </w:pPr>
            <w:r w:rsidRPr="00A045AF">
              <w:rPr>
                <w:rFonts w:ascii="Times New Roman" w:hAnsi="Times New Roman" w:cs="Times New Roman"/>
                <w:bCs/>
                <w:i/>
                <w:sz w:val="20"/>
              </w:rPr>
              <w:t>3</w:t>
            </w:r>
          </w:p>
        </w:tc>
        <w:tc>
          <w:tcPr>
            <w:tcW w:w="1595" w:type="dxa"/>
          </w:tcPr>
          <w:p w:rsidR="00563CBA" w:rsidRPr="00A045AF" w:rsidRDefault="00563CBA" w:rsidP="00563CBA">
            <w:pPr>
              <w:pStyle w:val="14-15"/>
              <w:widowControl/>
              <w:spacing w:line="240" w:lineRule="auto"/>
              <w:ind w:firstLine="0"/>
              <w:jc w:val="center"/>
              <w:rPr>
                <w:rFonts w:ascii="Times New Roman" w:hAnsi="Times New Roman" w:cs="Times New Roman"/>
                <w:bCs/>
                <w:i/>
                <w:sz w:val="20"/>
              </w:rPr>
            </w:pPr>
            <w:r w:rsidRPr="00A045AF">
              <w:rPr>
                <w:rFonts w:ascii="Times New Roman" w:hAnsi="Times New Roman" w:cs="Times New Roman"/>
                <w:bCs/>
                <w:i/>
                <w:sz w:val="20"/>
              </w:rPr>
              <w:t>4</w:t>
            </w:r>
          </w:p>
        </w:tc>
        <w:tc>
          <w:tcPr>
            <w:tcW w:w="1595" w:type="dxa"/>
          </w:tcPr>
          <w:p w:rsidR="00563CBA" w:rsidRPr="00A045AF" w:rsidRDefault="00563CBA" w:rsidP="00563CBA">
            <w:pPr>
              <w:pStyle w:val="14-15"/>
              <w:widowControl/>
              <w:spacing w:line="240" w:lineRule="auto"/>
              <w:ind w:firstLine="0"/>
              <w:jc w:val="center"/>
              <w:rPr>
                <w:rFonts w:ascii="Times New Roman" w:hAnsi="Times New Roman" w:cs="Times New Roman"/>
                <w:bCs/>
                <w:i/>
                <w:sz w:val="20"/>
              </w:rPr>
            </w:pPr>
            <w:r w:rsidRPr="00A045AF">
              <w:rPr>
                <w:rFonts w:ascii="Times New Roman" w:hAnsi="Times New Roman" w:cs="Times New Roman"/>
                <w:bCs/>
                <w:i/>
                <w:sz w:val="20"/>
              </w:rPr>
              <w:t>5</w:t>
            </w:r>
          </w:p>
        </w:tc>
        <w:tc>
          <w:tcPr>
            <w:tcW w:w="1596" w:type="dxa"/>
          </w:tcPr>
          <w:p w:rsidR="00563CBA" w:rsidRPr="00A045AF" w:rsidRDefault="00563CBA" w:rsidP="00563CBA">
            <w:pPr>
              <w:pStyle w:val="14-15"/>
              <w:widowControl/>
              <w:spacing w:line="240" w:lineRule="auto"/>
              <w:ind w:firstLine="0"/>
              <w:jc w:val="center"/>
              <w:rPr>
                <w:rFonts w:ascii="Times New Roman" w:hAnsi="Times New Roman" w:cs="Times New Roman"/>
                <w:bCs/>
                <w:i/>
                <w:sz w:val="20"/>
              </w:rPr>
            </w:pPr>
            <w:r w:rsidRPr="00A045AF">
              <w:rPr>
                <w:rFonts w:ascii="Times New Roman" w:hAnsi="Times New Roman" w:cs="Times New Roman"/>
                <w:bCs/>
                <w:i/>
                <w:sz w:val="20"/>
              </w:rPr>
              <w:t>6</w:t>
            </w:r>
          </w:p>
        </w:tc>
      </w:tr>
      <w:tr w:rsidR="00563CBA" w:rsidRPr="00A045AF" w:rsidTr="00563CBA">
        <w:tc>
          <w:tcPr>
            <w:tcW w:w="675" w:type="dxa"/>
          </w:tcPr>
          <w:p w:rsidR="00563CBA" w:rsidRPr="00A045AF" w:rsidRDefault="00A045AF" w:rsidP="00563CBA">
            <w:pPr>
              <w:pStyle w:val="14-15"/>
              <w:widowControl/>
              <w:spacing w:line="240" w:lineRule="auto"/>
              <w:ind w:firstLine="0"/>
              <w:jc w:val="center"/>
              <w:rPr>
                <w:rFonts w:ascii="Times New Roman" w:hAnsi="Times New Roman" w:cs="Times New Roman"/>
                <w:bCs/>
                <w:sz w:val="24"/>
                <w:szCs w:val="24"/>
              </w:rPr>
            </w:pPr>
            <w:r w:rsidRPr="00A045AF">
              <w:rPr>
                <w:rFonts w:ascii="Times New Roman" w:hAnsi="Times New Roman" w:cs="Times New Roman"/>
                <w:bCs/>
                <w:sz w:val="24"/>
                <w:szCs w:val="24"/>
              </w:rPr>
              <w:t>1.</w:t>
            </w:r>
          </w:p>
        </w:tc>
        <w:tc>
          <w:tcPr>
            <w:tcW w:w="2515" w:type="dxa"/>
          </w:tcPr>
          <w:p w:rsidR="00563CBA" w:rsidRPr="00A045AF" w:rsidRDefault="00563CBA" w:rsidP="00563CBA">
            <w:pPr>
              <w:pStyle w:val="14-15"/>
              <w:widowControl/>
              <w:spacing w:line="240" w:lineRule="auto"/>
              <w:ind w:firstLine="0"/>
              <w:jc w:val="center"/>
              <w:rPr>
                <w:rFonts w:ascii="Times New Roman" w:hAnsi="Times New Roman" w:cs="Times New Roman"/>
                <w:b/>
                <w:bCs/>
                <w:sz w:val="24"/>
                <w:szCs w:val="24"/>
              </w:rPr>
            </w:pPr>
          </w:p>
        </w:tc>
        <w:tc>
          <w:tcPr>
            <w:tcW w:w="1595" w:type="dxa"/>
          </w:tcPr>
          <w:p w:rsidR="00563CBA" w:rsidRPr="00A045AF" w:rsidRDefault="00563CBA" w:rsidP="00563CBA">
            <w:pPr>
              <w:pStyle w:val="14-15"/>
              <w:widowControl/>
              <w:spacing w:line="240" w:lineRule="auto"/>
              <w:ind w:firstLine="0"/>
              <w:jc w:val="center"/>
              <w:rPr>
                <w:rFonts w:ascii="Times New Roman" w:hAnsi="Times New Roman" w:cs="Times New Roman"/>
                <w:b/>
                <w:bCs/>
                <w:sz w:val="24"/>
                <w:szCs w:val="24"/>
              </w:rPr>
            </w:pPr>
          </w:p>
        </w:tc>
        <w:tc>
          <w:tcPr>
            <w:tcW w:w="1595" w:type="dxa"/>
          </w:tcPr>
          <w:p w:rsidR="00563CBA" w:rsidRPr="00A045AF" w:rsidRDefault="00563CBA" w:rsidP="00563CBA">
            <w:pPr>
              <w:pStyle w:val="14-15"/>
              <w:widowControl/>
              <w:spacing w:line="240" w:lineRule="auto"/>
              <w:ind w:firstLine="0"/>
              <w:jc w:val="center"/>
              <w:rPr>
                <w:rFonts w:ascii="Times New Roman" w:hAnsi="Times New Roman" w:cs="Times New Roman"/>
                <w:b/>
                <w:bCs/>
                <w:sz w:val="24"/>
                <w:szCs w:val="24"/>
              </w:rPr>
            </w:pPr>
          </w:p>
        </w:tc>
        <w:tc>
          <w:tcPr>
            <w:tcW w:w="1595" w:type="dxa"/>
          </w:tcPr>
          <w:p w:rsidR="00563CBA" w:rsidRPr="00A045AF" w:rsidRDefault="00563CBA" w:rsidP="00563CBA">
            <w:pPr>
              <w:pStyle w:val="14-15"/>
              <w:widowControl/>
              <w:spacing w:line="240" w:lineRule="auto"/>
              <w:ind w:firstLine="0"/>
              <w:jc w:val="center"/>
              <w:rPr>
                <w:rFonts w:ascii="Times New Roman" w:hAnsi="Times New Roman" w:cs="Times New Roman"/>
                <w:b/>
                <w:bCs/>
                <w:sz w:val="24"/>
                <w:szCs w:val="24"/>
              </w:rPr>
            </w:pPr>
          </w:p>
        </w:tc>
        <w:tc>
          <w:tcPr>
            <w:tcW w:w="1596" w:type="dxa"/>
          </w:tcPr>
          <w:p w:rsidR="00563CBA" w:rsidRPr="00A045AF" w:rsidRDefault="00563CBA" w:rsidP="00563CBA">
            <w:pPr>
              <w:pStyle w:val="14-15"/>
              <w:widowControl/>
              <w:spacing w:line="240" w:lineRule="auto"/>
              <w:ind w:firstLine="0"/>
              <w:jc w:val="center"/>
              <w:rPr>
                <w:rFonts w:ascii="Times New Roman" w:hAnsi="Times New Roman" w:cs="Times New Roman"/>
                <w:b/>
                <w:bCs/>
                <w:sz w:val="24"/>
                <w:szCs w:val="24"/>
              </w:rPr>
            </w:pPr>
          </w:p>
        </w:tc>
      </w:tr>
      <w:tr w:rsidR="00A045AF" w:rsidRPr="00A045AF" w:rsidTr="00563CBA">
        <w:tc>
          <w:tcPr>
            <w:tcW w:w="675" w:type="dxa"/>
          </w:tcPr>
          <w:p w:rsidR="00A045AF" w:rsidRPr="00A045AF" w:rsidRDefault="00A045AF" w:rsidP="00563CBA">
            <w:pPr>
              <w:pStyle w:val="14-15"/>
              <w:widowControl/>
              <w:spacing w:line="240" w:lineRule="auto"/>
              <w:ind w:firstLine="0"/>
              <w:jc w:val="center"/>
              <w:rPr>
                <w:rFonts w:ascii="Times New Roman" w:hAnsi="Times New Roman" w:cs="Times New Roman"/>
                <w:bCs/>
                <w:sz w:val="24"/>
                <w:szCs w:val="24"/>
              </w:rPr>
            </w:pPr>
            <w:r w:rsidRPr="00A045AF">
              <w:rPr>
                <w:rFonts w:ascii="Times New Roman" w:hAnsi="Times New Roman" w:cs="Times New Roman"/>
                <w:bCs/>
                <w:sz w:val="24"/>
                <w:szCs w:val="24"/>
              </w:rPr>
              <w:t>2.</w:t>
            </w:r>
          </w:p>
        </w:tc>
        <w:tc>
          <w:tcPr>
            <w:tcW w:w="2515" w:type="dxa"/>
          </w:tcPr>
          <w:p w:rsidR="00A045AF" w:rsidRPr="00A045AF" w:rsidRDefault="00A045AF" w:rsidP="00563CBA">
            <w:pPr>
              <w:pStyle w:val="14-15"/>
              <w:widowControl/>
              <w:spacing w:line="240" w:lineRule="auto"/>
              <w:ind w:firstLine="0"/>
              <w:jc w:val="center"/>
              <w:rPr>
                <w:b/>
                <w:bCs/>
                <w:sz w:val="24"/>
                <w:szCs w:val="24"/>
              </w:rPr>
            </w:pPr>
          </w:p>
        </w:tc>
        <w:tc>
          <w:tcPr>
            <w:tcW w:w="1595" w:type="dxa"/>
          </w:tcPr>
          <w:p w:rsidR="00A045AF" w:rsidRPr="00A045AF" w:rsidRDefault="00A045AF" w:rsidP="00563CBA">
            <w:pPr>
              <w:pStyle w:val="14-15"/>
              <w:widowControl/>
              <w:spacing w:line="240" w:lineRule="auto"/>
              <w:ind w:firstLine="0"/>
              <w:jc w:val="center"/>
              <w:rPr>
                <w:b/>
                <w:bCs/>
                <w:sz w:val="24"/>
                <w:szCs w:val="24"/>
              </w:rPr>
            </w:pPr>
          </w:p>
        </w:tc>
        <w:tc>
          <w:tcPr>
            <w:tcW w:w="1595" w:type="dxa"/>
          </w:tcPr>
          <w:p w:rsidR="00A045AF" w:rsidRPr="00A045AF" w:rsidRDefault="00A045AF" w:rsidP="00563CBA">
            <w:pPr>
              <w:pStyle w:val="14-15"/>
              <w:widowControl/>
              <w:spacing w:line="240" w:lineRule="auto"/>
              <w:ind w:firstLine="0"/>
              <w:jc w:val="center"/>
              <w:rPr>
                <w:b/>
                <w:bCs/>
                <w:sz w:val="24"/>
                <w:szCs w:val="24"/>
              </w:rPr>
            </w:pPr>
          </w:p>
        </w:tc>
        <w:tc>
          <w:tcPr>
            <w:tcW w:w="1595" w:type="dxa"/>
          </w:tcPr>
          <w:p w:rsidR="00A045AF" w:rsidRPr="00A045AF" w:rsidRDefault="00A045AF" w:rsidP="00563CBA">
            <w:pPr>
              <w:pStyle w:val="14-15"/>
              <w:widowControl/>
              <w:spacing w:line="240" w:lineRule="auto"/>
              <w:ind w:firstLine="0"/>
              <w:jc w:val="center"/>
              <w:rPr>
                <w:b/>
                <w:bCs/>
                <w:sz w:val="24"/>
                <w:szCs w:val="24"/>
              </w:rPr>
            </w:pPr>
          </w:p>
        </w:tc>
        <w:tc>
          <w:tcPr>
            <w:tcW w:w="1596" w:type="dxa"/>
          </w:tcPr>
          <w:p w:rsidR="00A045AF" w:rsidRPr="00A045AF" w:rsidRDefault="00A045AF" w:rsidP="00563CBA">
            <w:pPr>
              <w:pStyle w:val="14-15"/>
              <w:widowControl/>
              <w:spacing w:line="240" w:lineRule="auto"/>
              <w:ind w:firstLine="0"/>
              <w:jc w:val="center"/>
              <w:rPr>
                <w:b/>
                <w:bCs/>
                <w:sz w:val="24"/>
                <w:szCs w:val="24"/>
              </w:rPr>
            </w:pPr>
          </w:p>
        </w:tc>
      </w:tr>
      <w:tr w:rsidR="00A045AF" w:rsidRPr="00A045AF" w:rsidTr="00563CBA">
        <w:tc>
          <w:tcPr>
            <w:tcW w:w="675" w:type="dxa"/>
          </w:tcPr>
          <w:p w:rsidR="00A045AF" w:rsidRPr="00A045AF" w:rsidRDefault="00A045AF" w:rsidP="00563CBA">
            <w:pPr>
              <w:pStyle w:val="14-15"/>
              <w:widowControl/>
              <w:spacing w:line="240" w:lineRule="auto"/>
              <w:ind w:firstLine="0"/>
              <w:jc w:val="center"/>
              <w:rPr>
                <w:rFonts w:ascii="Times New Roman" w:hAnsi="Times New Roman" w:cs="Times New Roman"/>
                <w:bCs/>
                <w:sz w:val="24"/>
                <w:szCs w:val="24"/>
              </w:rPr>
            </w:pPr>
            <w:r w:rsidRPr="00A045AF">
              <w:rPr>
                <w:rFonts w:ascii="Times New Roman" w:hAnsi="Times New Roman" w:cs="Times New Roman"/>
                <w:bCs/>
                <w:sz w:val="24"/>
                <w:szCs w:val="24"/>
              </w:rPr>
              <w:t>…</w:t>
            </w:r>
          </w:p>
        </w:tc>
        <w:tc>
          <w:tcPr>
            <w:tcW w:w="2515" w:type="dxa"/>
          </w:tcPr>
          <w:p w:rsidR="00A045AF" w:rsidRPr="00A045AF" w:rsidRDefault="00A045AF" w:rsidP="00563CBA">
            <w:pPr>
              <w:pStyle w:val="14-15"/>
              <w:widowControl/>
              <w:spacing w:line="240" w:lineRule="auto"/>
              <w:ind w:firstLine="0"/>
              <w:jc w:val="center"/>
              <w:rPr>
                <w:b/>
                <w:bCs/>
                <w:sz w:val="24"/>
                <w:szCs w:val="24"/>
              </w:rPr>
            </w:pPr>
          </w:p>
        </w:tc>
        <w:tc>
          <w:tcPr>
            <w:tcW w:w="1595" w:type="dxa"/>
          </w:tcPr>
          <w:p w:rsidR="00A045AF" w:rsidRPr="00A045AF" w:rsidRDefault="00A045AF" w:rsidP="00563CBA">
            <w:pPr>
              <w:pStyle w:val="14-15"/>
              <w:widowControl/>
              <w:spacing w:line="240" w:lineRule="auto"/>
              <w:ind w:firstLine="0"/>
              <w:jc w:val="center"/>
              <w:rPr>
                <w:b/>
                <w:bCs/>
                <w:sz w:val="24"/>
                <w:szCs w:val="24"/>
              </w:rPr>
            </w:pPr>
          </w:p>
        </w:tc>
        <w:tc>
          <w:tcPr>
            <w:tcW w:w="1595" w:type="dxa"/>
          </w:tcPr>
          <w:p w:rsidR="00A045AF" w:rsidRPr="00A045AF" w:rsidRDefault="00A045AF" w:rsidP="00563CBA">
            <w:pPr>
              <w:pStyle w:val="14-15"/>
              <w:widowControl/>
              <w:spacing w:line="240" w:lineRule="auto"/>
              <w:ind w:firstLine="0"/>
              <w:jc w:val="center"/>
              <w:rPr>
                <w:b/>
                <w:bCs/>
                <w:sz w:val="24"/>
                <w:szCs w:val="24"/>
              </w:rPr>
            </w:pPr>
          </w:p>
        </w:tc>
        <w:tc>
          <w:tcPr>
            <w:tcW w:w="1595" w:type="dxa"/>
          </w:tcPr>
          <w:p w:rsidR="00A045AF" w:rsidRPr="00A045AF" w:rsidRDefault="00A045AF" w:rsidP="00563CBA">
            <w:pPr>
              <w:pStyle w:val="14-15"/>
              <w:widowControl/>
              <w:spacing w:line="240" w:lineRule="auto"/>
              <w:ind w:firstLine="0"/>
              <w:jc w:val="center"/>
              <w:rPr>
                <w:b/>
                <w:bCs/>
                <w:sz w:val="24"/>
                <w:szCs w:val="24"/>
              </w:rPr>
            </w:pPr>
          </w:p>
        </w:tc>
        <w:tc>
          <w:tcPr>
            <w:tcW w:w="1596" w:type="dxa"/>
          </w:tcPr>
          <w:p w:rsidR="00A045AF" w:rsidRPr="00A045AF" w:rsidRDefault="00A045AF" w:rsidP="00563CBA">
            <w:pPr>
              <w:pStyle w:val="14-15"/>
              <w:widowControl/>
              <w:spacing w:line="240" w:lineRule="auto"/>
              <w:ind w:firstLine="0"/>
              <w:jc w:val="center"/>
              <w:rPr>
                <w:b/>
                <w:bCs/>
                <w:sz w:val="24"/>
                <w:szCs w:val="24"/>
              </w:rPr>
            </w:pPr>
          </w:p>
        </w:tc>
      </w:tr>
    </w:tbl>
    <w:p w:rsidR="00563CBA" w:rsidRPr="000551E3" w:rsidRDefault="00563CBA" w:rsidP="00563CBA">
      <w:pPr>
        <w:pStyle w:val="14-15"/>
        <w:widowControl/>
        <w:spacing w:line="240" w:lineRule="auto"/>
        <w:ind w:firstLine="0"/>
        <w:jc w:val="center"/>
        <w:rPr>
          <w:b/>
          <w:bCs/>
          <w:sz w:val="24"/>
          <w:szCs w:val="24"/>
        </w:rPr>
      </w:pPr>
    </w:p>
    <w:p w:rsidR="00563CBA" w:rsidRDefault="00563CBA" w:rsidP="00563CBA">
      <w:pPr>
        <w:pStyle w:val="14-15"/>
        <w:widowControl/>
        <w:spacing w:line="240" w:lineRule="auto"/>
        <w:ind w:left="4956" w:firstLine="0"/>
        <w:jc w:val="left"/>
        <w:rPr>
          <w:bCs/>
          <w:sz w:val="22"/>
          <w:szCs w:val="22"/>
        </w:rPr>
      </w:pPr>
    </w:p>
    <w:p w:rsidR="00563CBA" w:rsidRDefault="00563CBA" w:rsidP="00563CBA">
      <w:pPr>
        <w:pStyle w:val="14-15"/>
        <w:widowControl/>
        <w:spacing w:line="240" w:lineRule="auto"/>
        <w:ind w:firstLine="0"/>
        <w:rPr>
          <w:bCs/>
          <w:sz w:val="22"/>
          <w:szCs w:val="22"/>
        </w:rPr>
      </w:pPr>
    </w:p>
    <w:p w:rsidR="00563CBA" w:rsidRDefault="00563CBA" w:rsidP="00563CBA">
      <w:pPr>
        <w:pStyle w:val="14-15"/>
        <w:widowControl/>
        <w:spacing w:line="240" w:lineRule="auto"/>
        <w:ind w:firstLine="0"/>
        <w:rPr>
          <w:bCs/>
          <w:sz w:val="22"/>
          <w:szCs w:val="22"/>
        </w:rPr>
      </w:pPr>
    </w:p>
    <w:p w:rsidR="00563CBA" w:rsidRDefault="00563CBA" w:rsidP="00563CBA">
      <w:pPr>
        <w:pStyle w:val="14-15"/>
        <w:widowControl/>
        <w:spacing w:line="240" w:lineRule="auto"/>
        <w:ind w:firstLine="0"/>
        <w:rPr>
          <w:bCs/>
          <w:sz w:val="22"/>
          <w:szCs w:val="22"/>
        </w:rPr>
      </w:pPr>
    </w:p>
    <w:p w:rsidR="00563CBA" w:rsidRDefault="00563CBA" w:rsidP="00563CBA">
      <w:pPr>
        <w:pStyle w:val="14-15"/>
        <w:widowControl/>
        <w:spacing w:line="240" w:lineRule="auto"/>
        <w:ind w:firstLine="0"/>
        <w:rPr>
          <w:bCs/>
          <w:sz w:val="22"/>
          <w:szCs w:val="22"/>
        </w:rPr>
      </w:pPr>
    </w:p>
    <w:p w:rsidR="00A045AF" w:rsidRPr="00A045AF" w:rsidRDefault="00563CBA" w:rsidP="00A045AF">
      <w:pPr>
        <w:pStyle w:val="14-15"/>
        <w:widowControl/>
        <w:spacing w:line="240" w:lineRule="auto"/>
        <w:ind w:firstLine="0"/>
        <w:rPr>
          <w:bCs/>
          <w:sz w:val="26"/>
          <w:szCs w:val="26"/>
        </w:rPr>
      </w:pPr>
      <w:r>
        <w:rPr>
          <w:bCs/>
          <w:sz w:val="24"/>
          <w:szCs w:val="24"/>
        </w:rPr>
        <w:tab/>
      </w:r>
      <w:r>
        <w:rPr>
          <w:bCs/>
          <w:sz w:val="24"/>
          <w:szCs w:val="24"/>
        </w:rPr>
        <w:tab/>
      </w:r>
      <w:r w:rsidR="00A045AF" w:rsidRPr="00A045AF">
        <w:rPr>
          <w:bCs/>
          <w:sz w:val="26"/>
          <w:szCs w:val="26"/>
        </w:rPr>
        <w:t>Кандидат</w:t>
      </w:r>
    </w:p>
    <w:p w:rsidR="00A045AF" w:rsidRPr="00A045AF" w:rsidRDefault="00A045AF" w:rsidP="00A045AF">
      <w:pPr>
        <w:pStyle w:val="14-15"/>
        <w:widowControl/>
        <w:spacing w:line="240" w:lineRule="auto"/>
        <w:ind w:firstLine="0"/>
        <w:rPr>
          <w:bCs/>
          <w:sz w:val="26"/>
          <w:szCs w:val="26"/>
        </w:rPr>
      </w:pPr>
      <w:r w:rsidRPr="00A045AF">
        <w:rPr>
          <w:bCs/>
          <w:sz w:val="26"/>
          <w:szCs w:val="26"/>
        </w:rPr>
        <w:t>(упо</w:t>
      </w:r>
      <w:r>
        <w:rPr>
          <w:bCs/>
          <w:sz w:val="26"/>
          <w:szCs w:val="26"/>
        </w:rPr>
        <w:t>лномоченный представитель по</w:t>
      </w:r>
      <w:r>
        <w:rPr>
          <w:bCs/>
          <w:sz w:val="26"/>
          <w:szCs w:val="26"/>
        </w:rPr>
        <w:tab/>
      </w:r>
      <w:r>
        <w:rPr>
          <w:bCs/>
          <w:sz w:val="26"/>
          <w:szCs w:val="26"/>
        </w:rPr>
        <w:tab/>
        <w:t xml:space="preserve">        </w:t>
      </w:r>
      <w:r w:rsidRPr="00A045AF">
        <w:rPr>
          <w:bCs/>
          <w:sz w:val="26"/>
          <w:szCs w:val="26"/>
        </w:rPr>
        <w:t>_____________________</w:t>
      </w:r>
    </w:p>
    <w:p w:rsidR="00563CBA" w:rsidRPr="006A7DA8" w:rsidRDefault="00A045AF" w:rsidP="00A045AF">
      <w:pPr>
        <w:pStyle w:val="14-15"/>
        <w:widowControl/>
        <w:spacing w:line="240" w:lineRule="auto"/>
        <w:ind w:firstLine="0"/>
        <w:rPr>
          <w:bCs/>
          <w:sz w:val="16"/>
          <w:szCs w:val="16"/>
        </w:rPr>
      </w:pPr>
      <w:r w:rsidRPr="00A045AF">
        <w:rPr>
          <w:bCs/>
          <w:sz w:val="26"/>
          <w:szCs w:val="26"/>
        </w:rPr>
        <w:t>финансовым вопросам кандидата)</w:t>
      </w:r>
      <w:r w:rsidRPr="00A045AF">
        <w:rPr>
          <w:bCs/>
          <w:sz w:val="26"/>
          <w:szCs w:val="26"/>
        </w:rPr>
        <w:tab/>
      </w:r>
      <w:r w:rsidR="00563CBA">
        <w:rPr>
          <w:bCs/>
          <w:sz w:val="24"/>
          <w:szCs w:val="24"/>
        </w:rPr>
        <w:tab/>
      </w:r>
      <w:r w:rsidR="00563CBA">
        <w:rPr>
          <w:bCs/>
          <w:sz w:val="24"/>
          <w:szCs w:val="24"/>
        </w:rPr>
        <w:tab/>
      </w:r>
      <w:r w:rsidR="00563CBA">
        <w:rPr>
          <w:bCs/>
          <w:sz w:val="16"/>
          <w:szCs w:val="16"/>
        </w:rPr>
        <w:t>(подпись, дата, фамилия, инициалы)</w:t>
      </w:r>
    </w:p>
    <w:p w:rsidR="00563CBA" w:rsidRPr="00B43F2F" w:rsidRDefault="00563CBA" w:rsidP="00563CBA">
      <w:pPr>
        <w:pStyle w:val="14-15"/>
        <w:widowControl/>
        <w:spacing w:line="240" w:lineRule="auto"/>
        <w:ind w:left="4956" w:firstLine="0"/>
        <w:jc w:val="center"/>
        <w:rPr>
          <w:b/>
          <w:bCs/>
          <w:sz w:val="22"/>
          <w:szCs w:val="22"/>
        </w:rPr>
      </w:pPr>
    </w:p>
    <w:p w:rsidR="00563CBA" w:rsidRDefault="00563CBA" w:rsidP="00563CBA"/>
    <w:p w:rsidR="00563CBA" w:rsidRDefault="00563CBA" w:rsidP="00563CBA"/>
    <w:p w:rsidR="00563CBA" w:rsidRDefault="00563CBA" w:rsidP="00563CBA"/>
    <w:p w:rsidR="00563CBA" w:rsidRDefault="00563CBA" w:rsidP="00563CBA"/>
    <w:p w:rsidR="00563CBA" w:rsidRDefault="00563CBA" w:rsidP="00563CBA"/>
    <w:p w:rsidR="00563CBA" w:rsidRDefault="00563CBA" w:rsidP="00563CBA"/>
    <w:p w:rsidR="00563CBA" w:rsidRDefault="00563CBA" w:rsidP="00563CBA"/>
    <w:p w:rsidR="00563CBA" w:rsidRPr="00563CBA" w:rsidRDefault="00563CBA" w:rsidP="00563CBA"/>
    <w:sectPr w:rsidR="00563CBA" w:rsidRPr="00563CBA" w:rsidSect="002511F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0F0" w:rsidRDefault="000A30F0" w:rsidP="00970815">
      <w:r>
        <w:separator/>
      </w:r>
    </w:p>
  </w:endnote>
  <w:endnote w:type="continuationSeparator" w:id="0">
    <w:p w:rsidR="000A30F0" w:rsidRDefault="000A30F0" w:rsidP="0097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0F0" w:rsidRDefault="000A30F0" w:rsidP="00970815">
      <w:r>
        <w:separator/>
      </w:r>
    </w:p>
  </w:footnote>
  <w:footnote w:type="continuationSeparator" w:id="0">
    <w:p w:rsidR="000A30F0" w:rsidRDefault="000A30F0" w:rsidP="00970815">
      <w:r>
        <w:continuationSeparator/>
      </w:r>
    </w:p>
  </w:footnote>
  <w:footnote w:id="1">
    <w:p w:rsidR="00563CBA" w:rsidRDefault="00563CBA" w:rsidP="00563CBA">
      <w:pPr>
        <w:pStyle w:val="a7"/>
        <w:rPr>
          <w:sz w:val="18"/>
        </w:rPr>
      </w:pPr>
      <w:r>
        <w:rPr>
          <w:rStyle w:val="ad"/>
          <w:sz w:val="18"/>
        </w:rPr>
        <w:t>*</w:t>
      </w:r>
      <w:r>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BA" w:rsidRPr="00D839C4" w:rsidRDefault="00563CBA" w:rsidP="00563CBA">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11065"/>
      <w:docPartObj>
        <w:docPartGallery w:val="Page Numbers (Top of Page)"/>
        <w:docPartUnique/>
      </w:docPartObj>
    </w:sdtPr>
    <w:sdtEndPr/>
    <w:sdtContent>
      <w:p w:rsidR="00563CBA" w:rsidRDefault="00563CBA">
        <w:pPr>
          <w:pStyle w:val="af"/>
          <w:jc w:val="right"/>
        </w:pPr>
        <w:r>
          <w:fldChar w:fldCharType="begin"/>
        </w:r>
        <w:r>
          <w:instrText>PAGE   \* MERGEFORMAT</w:instrText>
        </w:r>
        <w:r>
          <w:fldChar w:fldCharType="separate"/>
        </w:r>
        <w:r>
          <w:rPr>
            <w:noProof/>
          </w:rPr>
          <w:t>1</w:t>
        </w:r>
        <w:r>
          <w:rPr>
            <w:noProof/>
          </w:rPr>
          <w:fldChar w:fldCharType="end"/>
        </w:r>
      </w:p>
    </w:sdtContent>
  </w:sdt>
  <w:p w:rsidR="00563CBA" w:rsidRPr="00F556F9" w:rsidRDefault="00563CBA" w:rsidP="00563CB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0F"/>
    <w:multiLevelType w:val="hybridMultilevel"/>
    <w:tmpl w:val="9982A8B2"/>
    <w:lvl w:ilvl="0" w:tplc="2CC28D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C47454"/>
    <w:multiLevelType w:val="hybridMultilevel"/>
    <w:tmpl w:val="F8C43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940C9E"/>
    <w:multiLevelType w:val="hybridMultilevel"/>
    <w:tmpl w:val="F93060F6"/>
    <w:lvl w:ilvl="0" w:tplc="EA34880E">
      <w:start w:val="4"/>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8A715F6"/>
    <w:multiLevelType w:val="hybridMultilevel"/>
    <w:tmpl w:val="668A216C"/>
    <w:lvl w:ilvl="0" w:tplc="3D2056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6DB1B6C"/>
    <w:multiLevelType w:val="multilevel"/>
    <w:tmpl w:val="8B26BDF0"/>
    <w:lvl w:ilvl="0">
      <w:start w:val="1"/>
      <w:numFmt w:val="decimal"/>
      <w:lvlText w:val="%1."/>
      <w:lvlJc w:val="left"/>
      <w:pPr>
        <w:ind w:left="645" w:hanging="64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76026964"/>
    <w:multiLevelType w:val="hybridMultilevel"/>
    <w:tmpl w:val="5114FC14"/>
    <w:lvl w:ilvl="0" w:tplc="8BFA7B5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7BD4D81"/>
    <w:multiLevelType w:val="hybridMultilevel"/>
    <w:tmpl w:val="B0EE51AC"/>
    <w:lvl w:ilvl="0" w:tplc="BB2E6B82">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78E41DCD"/>
    <w:multiLevelType w:val="hybridMultilevel"/>
    <w:tmpl w:val="05FE4E08"/>
    <w:lvl w:ilvl="0" w:tplc="AE64E07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7E0D0676"/>
    <w:multiLevelType w:val="hybridMultilevel"/>
    <w:tmpl w:val="31A60AC4"/>
    <w:lvl w:ilvl="0" w:tplc="9DECE816">
      <w:start w:val="1"/>
      <w:numFmt w:val="decimal"/>
      <w:lvlText w:val="%1."/>
      <w:lvlJc w:val="left"/>
      <w:pPr>
        <w:tabs>
          <w:tab w:val="num" w:pos="502"/>
        </w:tabs>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num w:numId="1">
    <w:abstractNumId w:val="3"/>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51"/>
    <w:rsid w:val="00003B7F"/>
    <w:rsid w:val="0000622E"/>
    <w:rsid w:val="000109FC"/>
    <w:rsid w:val="00015914"/>
    <w:rsid w:val="00017E58"/>
    <w:rsid w:val="000331DB"/>
    <w:rsid w:val="00042A0F"/>
    <w:rsid w:val="00042DA6"/>
    <w:rsid w:val="0004684D"/>
    <w:rsid w:val="0005118F"/>
    <w:rsid w:val="000525A8"/>
    <w:rsid w:val="00052A94"/>
    <w:rsid w:val="00052C95"/>
    <w:rsid w:val="00053D41"/>
    <w:rsid w:val="000609BF"/>
    <w:rsid w:val="00062C06"/>
    <w:rsid w:val="00067A11"/>
    <w:rsid w:val="000708A7"/>
    <w:rsid w:val="00070FF1"/>
    <w:rsid w:val="00072957"/>
    <w:rsid w:val="00074DC8"/>
    <w:rsid w:val="000755AE"/>
    <w:rsid w:val="00076A9C"/>
    <w:rsid w:val="00083762"/>
    <w:rsid w:val="00085D72"/>
    <w:rsid w:val="000A0AD5"/>
    <w:rsid w:val="000A2783"/>
    <w:rsid w:val="000A30F0"/>
    <w:rsid w:val="000A5249"/>
    <w:rsid w:val="000B12DD"/>
    <w:rsid w:val="000B2AD0"/>
    <w:rsid w:val="000B2CB6"/>
    <w:rsid w:val="000B33AF"/>
    <w:rsid w:val="000B4EB7"/>
    <w:rsid w:val="000C2BE2"/>
    <w:rsid w:val="000C3E72"/>
    <w:rsid w:val="000C5E71"/>
    <w:rsid w:val="000C6EDE"/>
    <w:rsid w:val="000D44E1"/>
    <w:rsid w:val="000D4AD6"/>
    <w:rsid w:val="000D5A8A"/>
    <w:rsid w:val="000D5C6B"/>
    <w:rsid w:val="000E0E6A"/>
    <w:rsid w:val="000E1B92"/>
    <w:rsid w:val="000E2D41"/>
    <w:rsid w:val="000F0AC9"/>
    <w:rsid w:val="000F15CB"/>
    <w:rsid w:val="00102843"/>
    <w:rsid w:val="00111DD3"/>
    <w:rsid w:val="001203AD"/>
    <w:rsid w:val="00123340"/>
    <w:rsid w:val="00125BD7"/>
    <w:rsid w:val="00132C28"/>
    <w:rsid w:val="00136D14"/>
    <w:rsid w:val="0013778F"/>
    <w:rsid w:val="00140FE8"/>
    <w:rsid w:val="001458DF"/>
    <w:rsid w:val="00154035"/>
    <w:rsid w:val="001548F0"/>
    <w:rsid w:val="00170786"/>
    <w:rsid w:val="00174194"/>
    <w:rsid w:val="0017766B"/>
    <w:rsid w:val="00190F44"/>
    <w:rsid w:val="001917C1"/>
    <w:rsid w:val="001954CA"/>
    <w:rsid w:val="001958A7"/>
    <w:rsid w:val="001A3759"/>
    <w:rsid w:val="001A7963"/>
    <w:rsid w:val="001C68D1"/>
    <w:rsid w:val="001D1CD2"/>
    <w:rsid w:val="001E6A42"/>
    <w:rsid w:val="001F406B"/>
    <w:rsid w:val="001F5AC8"/>
    <w:rsid w:val="00205C27"/>
    <w:rsid w:val="0021055F"/>
    <w:rsid w:val="00212D7B"/>
    <w:rsid w:val="002131C3"/>
    <w:rsid w:val="002149D7"/>
    <w:rsid w:val="00217648"/>
    <w:rsid w:val="00222D93"/>
    <w:rsid w:val="00223C48"/>
    <w:rsid w:val="002331E0"/>
    <w:rsid w:val="00235619"/>
    <w:rsid w:val="0024567A"/>
    <w:rsid w:val="002477E6"/>
    <w:rsid w:val="002511FF"/>
    <w:rsid w:val="002531B2"/>
    <w:rsid w:val="00255658"/>
    <w:rsid w:val="0025740D"/>
    <w:rsid w:val="00263116"/>
    <w:rsid w:val="00264798"/>
    <w:rsid w:val="00272365"/>
    <w:rsid w:val="00275B9B"/>
    <w:rsid w:val="00276445"/>
    <w:rsid w:val="00287039"/>
    <w:rsid w:val="002876BB"/>
    <w:rsid w:val="00287D6D"/>
    <w:rsid w:val="00292AF2"/>
    <w:rsid w:val="002932A7"/>
    <w:rsid w:val="0029631F"/>
    <w:rsid w:val="002B44D5"/>
    <w:rsid w:val="002B45E9"/>
    <w:rsid w:val="002B66BE"/>
    <w:rsid w:val="002C0E2C"/>
    <w:rsid w:val="002C5E83"/>
    <w:rsid w:val="002D0B64"/>
    <w:rsid w:val="002D24EA"/>
    <w:rsid w:val="002D37B4"/>
    <w:rsid w:val="002D3C52"/>
    <w:rsid w:val="002D5386"/>
    <w:rsid w:val="002D574E"/>
    <w:rsid w:val="002E1C80"/>
    <w:rsid w:val="002E5892"/>
    <w:rsid w:val="00303985"/>
    <w:rsid w:val="003042C6"/>
    <w:rsid w:val="00312F19"/>
    <w:rsid w:val="003168A8"/>
    <w:rsid w:val="003172BE"/>
    <w:rsid w:val="003337F6"/>
    <w:rsid w:val="00334519"/>
    <w:rsid w:val="0034005B"/>
    <w:rsid w:val="00351B90"/>
    <w:rsid w:val="003526DE"/>
    <w:rsid w:val="00352E1F"/>
    <w:rsid w:val="00355651"/>
    <w:rsid w:val="00356F2C"/>
    <w:rsid w:val="0035761C"/>
    <w:rsid w:val="0036317A"/>
    <w:rsid w:val="00365CBB"/>
    <w:rsid w:val="0036743B"/>
    <w:rsid w:val="003723E1"/>
    <w:rsid w:val="00372545"/>
    <w:rsid w:val="00375A84"/>
    <w:rsid w:val="00386965"/>
    <w:rsid w:val="0039131B"/>
    <w:rsid w:val="00393B49"/>
    <w:rsid w:val="003A135F"/>
    <w:rsid w:val="003A77F4"/>
    <w:rsid w:val="003B04A7"/>
    <w:rsid w:val="003B29A6"/>
    <w:rsid w:val="003B54E3"/>
    <w:rsid w:val="003B7E3D"/>
    <w:rsid w:val="003C164D"/>
    <w:rsid w:val="003C3085"/>
    <w:rsid w:val="003C6780"/>
    <w:rsid w:val="003D63D2"/>
    <w:rsid w:val="003D7600"/>
    <w:rsid w:val="003E1A75"/>
    <w:rsid w:val="003E64D8"/>
    <w:rsid w:val="003E7F13"/>
    <w:rsid w:val="003F0496"/>
    <w:rsid w:val="003F1178"/>
    <w:rsid w:val="003F310E"/>
    <w:rsid w:val="003F3315"/>
    <w:rsid w:val="003F5E73"/>
    <w:rsid w:val="00410B90"/>
    <w:rsid w:val="0041351A"/>
    <w:rsid w:val="0041538E"/>
    <w:rsid w:val="00415995"/>
    <w:rsid w:val="00416D56"/>
    <w:rsid w:val="0042306D"/>
    <w:rsid w:val="00424313"/>
    <w:rsid w:val="004248B1"/>
    <w:rsid w:val="00424921"/>
    <w:rsid w:val="004270D4"/>
    <w:rsid w:val="0043224B"/>
    <w:rsid w:val="00435243"/>
    <w:rsid w:val="0045023B"/>
    <w:rsid w:val="00456135"/>
    <w:rsid w:val="004563CA"/>
    <w:rsid w:val="00470113"/>
    <w:rsid w:val="00474BEF"/>
    <w:rsid w:val="004751B4"/>
    <w:rsid w:val="0047663F"/>
    <w:rsid w:val="0048221E"/>
    <w:rsid w:val="004838C7"/>
    <w:rsid w:val="00492223"/>
    <w:rsid w:val="004929CD"/>
    <w:rsid w:val="00496EDA"/>
    <w:rsid w:val="004A6BA0"/>
    <w:rsid w:val="004B0F4E"/>
    <w:rsid w:val="004C1CDA"/>
    <w:rsid w:val="004D20A2"/>
    <w:rsid w:val="004D3170"/>
    <w:rsid w:val="004E2160"/>
    <w:rsid w:val="004E46F7"/>
    <w:rsid w:val="004F27F4"/>
    <w:rsid w:val="004F670E"/>
    <w:rsid w:val="0050561F"/>
    <w:rsid w:val="00510A35"/>
    <w:rsid w:val="00522BE3"/>
    <w:rsid w:val="00532137"/>
    <w:rsid w:val="00542CA0"/>
    <w:rsid w:val="00545E81"/>
    <w:rsid w:val="00546755"/>
    <w:rsid w:val="00546959"/>
    <w:rsid w:val="00550982"/>
    <w:rsid w:val="00550ACB"/>
    <w:rsid w:val="00555A88"/>
    <w:rsid w:val="00557DA8"/>
    <w:rsid w:val="00561550"/>
    <w:rsid w:val="00563CBA"/>
    <w:rsid w:val="00567893"/>
    <w:rsid w:val="00577417"/>
    <w:rsid w:val="00582042"/>
    <w:rsid w:val="0058590B"/>
    <w:rsid w:val="00590A8E"/>
    <w:rsid w:val="00591651"/>
    <w:rsid w:val="00592544"/>
    <w:rsid w:val="00596225"/>
    <w:rsid w:val="005A14BA"/>
    <w:rsid w:val="005A1628"/>
    <w:rsid w:val="005A24C8"/>
    <w:rsid w:val="005B2CA1"/>
    <w:rsid w:val="005B71C3"/>
    <w:rsid w:val="005C03F5"/>
    <w:rsid w:val="005C43B7"/>
    <w:rsid w:val="005C6E08"/>
    <w:rsid w:val="005C7A9E"/>
    <w:rsid w:val="005D3F43"/>
    <w:rsid w:val="005D6E14"/>
    <w:rsid w:val="005E0478"/>
    <w:rsid w:val="005E5C2B"/>
    <w:rsid w:val="005F0021"/>
    <w:rsid w:val="005F075B"/>
    <w:rsid w:val="005F32E5"/>
    <w:rsid w:val="005F7567"/>
    <w:rsid w:val="00605246"/>
    <w:rsid w:val="00613371"/>
    <w:rsid w:val="0062149C"/>
    <w:rsid w:val="00622B2B"/>
    <w:rsid w:val="00624EDA"/>
    <w:rsid w:val="0062614A"/>
    <w:rsid w:val="0063118D"/>
    <w:rsid w:val="0064232F"/>
    <w:rsid w:val="0064699F"/>
    <w:rsid w:val="006479FA"/>
    <w:rsid w:val="00655863"/>
    <w:rsid w:val="00666EA2"/>
    <w:rsid w:val="0067410E"/>
    <w:rsid w:val="006765CC"/>
    <w:rsid w:val="00687811"/>
    <w:rsid w:val="00690C01"/>
    <w:rsid w:val="006938EA"/>
    <w:rsid w:val="006941F9"/>
    <w:rsid w:val="00694BB7"/>
    <w:rsid w:val="00695218"/>
    <w:rsid w:val="00696946"/>
    <w:rsid w:val="00697B1D"/>
    <w:rsid w:val="006A0D87"/>
    <w:rsid w:val="006A0DAA"/>
    <w:rsid w:val="006A26AB"/>
    <w:rsid w:val="006A5511"/>
    <w:rsid w:val="006B07B4"/>
    <w:rsid w:val="006C60CC"/>
    <w:rsid w:val="006C7135"/>
    <w:rsid w:val="006C7CC4"/>
    <w:rsid w:val="006D1F55"/>
    <w:rsid w:val="006E13E7"/>
    <w:rsid w:val="006E3D36"/>
    <w:rsid w:val="006E7BE4"/>
    <w:rsid w:val="006F24D5"/>
    <w:rsid w:val="006F7264"/>
    <w:rsid w:val="00701153"/>
    <w:rsid w:val="007023D3"/>
    <w:rsid w:val="0070405F"/>
    <w:rsid w:val="00707B16"/>
    <w:rsid w:val="007173FA"/>
    <w:rsid w:val="00721AEB"/>
    <w:rsid w:val="00730F64"/>
    <w:rsid w:val="007349C0"/>
    <w:rsid w:val="00741D32"/>
    <w:rsid w:val="00751C88"/>
    <w:rsid w:val="0075257B"/>
    <w:rsid w:val="00756CC4"/>
    <w:rsid w:val="007579D2"/>
    <w:rsid w:val="00760142"/>
    <w:rsid w:val="00766D06"/>
    <w:rsid w:val="00767DA2"/>
    <w:rsid w:val="00771BAA"/>
    <w:rsid w:val="0078593B"/>
    <w:rsid w:val="0079173D"/>
    <w:rsid w:val="00794C30"/>
    <w:rsid w:val="00795B98"/>
    <w:rsid w:val="007A4B3C"/>
    <w:rsid w:val="007A72F8"/>
    <w:rsid w:val="007C1C73"/>
    <w:rsid w:val="007C33FB"/>
    <w:rsid w:val="007C3FA0"/>
    <w:rsid w:val="007D1E34"/>
    <w:rsid w:val="007D2691"/>
    <w:rsid w:val="007D46F0"/>
    <w:rsid w:val="007D68AD"/>
    <w:rsid w:val="007D75FE"/>
    <w:rsid w:val="007E7339"/>
    <w:rsid w:val="007E7B16"/>
    <w:rsid w:val="007F3183"/>
    <w:rsid w:val="007F6B7D"/>
    <w:rsid w:val="00802661"/>
    <w:rsid w:val="00806876"/>
    <w:rsid w:val="00807197"/>
    <w:rsid w:val="00815770"/>
    <w:rsid w:val="00816943"/>
    <w:rsid w:val="00822E83"/>
    <w:rsid w:val="00831114"/>
    <w:rsid w:val="00844077"/>
    <w:rsid w:val="0084529F"/>
    <w:rsid w:val="00845485"/>
    <w:rsid w:val="00847E09"/>
    <w:rsid w:val="00851381"/>
    <w:rsid w:val="008700D7"/>
    <w:rsid w:val="0087090E"/>
    <w:rsid w:val="00872706"/>
    <w:rsid w:val="00877456"/>
    <w:rsid w:val="008814AA"/>
    <w:rsid w:val="0088288F"/>
    <w:rsid w:val="008920E2"/>
    <w:rsid w:val="008A1FBF"/>
    <w:rsid w:val="008A365B"/>
    <w:rsid w:val="008A606F"/>
    <w:rsid w:val="008B106C"/>
    <w:rsid w:val="008B7094"/>
    <w:rsid w:val="008C1FBD"/>
    <w:rsid w:val="008C2BE0"/>
    <w:rsid w:val="008C4C54"/>
    <w:rsid w:val="008D038E"/>
    <w:rsid w:val="008D12DF"/>
    <w:rsid w:val="008D2490"/>
    <w:rsid w:val="008D3DBE"/>
    <w:rsid w:val="008D6152"/>
    <w:rsid w:val="008D6CAF"/>
    <w:rsid w:val="008D6E9B"/>
    <w:rsid w:val="008E59F7"/>
    <w:rsid w:val="008E5C39"/>
    <w:rsid w:val="008E7EB1"/>
    <w:rsid w:val="008F3BF3"/>
    <w:rsid w:val="008F3FBE"/>
    <w:rsid w:val="00911AD8"/>
    <w:rsid w:val="00921545"/>
    <w:rsid w:val="00922F29"/>
    <w:rsid w:val="009331F5"/>
    <w:rsid w:val="009347F3"/>
    <w:rsid w:val="009370C0"/>
    <w:rsid w:val="00942028"/>
    <w:rsid w:val="0094474C"/>
    <w:rsid w:val="00946E21"/>
    <w:rsid w:val="0094712E"/>
    <w:rsid w:val="0095184D"/>
    <w:rsid w:val="00952FCC"/>
    <w:rsid w:val="00953270"/>
    <w:rsid w:val="00961A36"/>
    <w:rsid w:val="0096303D"/>
    <w:rsid w:val="00964BCB"/>
    <w:rsid w:val="009654B6"/>
    <w:rsid w:val="00966395"/>
    <w:rsid w:val="00970815"/>
    <w:rsid w:val="00971944"/>
    <w:rsid w:val="009719F9"/>
    <w:rsid w:val="009739B8"/>
    <w:rsid w:val="00976CA5"/>
    <w:rsid w:val="0098105F"/>
    <w:rsid w:val="00986084"/>
    <w:rsid w:val="0098737C"/>
    <w:rsid w:val="00987F7D"/>
    <w:rsid w:val="00991530"/>
    <w:rsid w:val="00991C34"/>
    <w:rsid w:val="009A4321"/>
    <w:rsid w:val="009A4E37"/>
    <w:rsid w:val="009A6427"/>
    <w:rsid w:val="009A7896"/>
    <w:rsid w:val="009B0177"/>
    <w:rsid w:val="009B093D"/>
    <w:rsid w:val="009B2224"/>
    <w:rsid w:val="009B452C"/>
    <w:rsid w:val="009B4CC0"/>
    <w:rsid w:val="009B5EE5"/>
    <w:rsid w:val="009B7CED"/>
    <w:rsid w:val="009C378A"/>
    <w:rsid w:val="009C50D5"/>
    <w:rsid w:val="009C64A8"/>
    <w:rsid w:val="009D0EEC"/>
    <w:rsid w:val="009D4033"/>
    <w:rsid w:val="009D5EA3"/>
    <w:rsid w:val="009D709B"/>
    <w:rsid w:val="009E4B8F"/>
    <w:rsid w:val="009E5346"/>
    <w:rsid w:val="009F1892"/>
    <w:rsid w:val="009F214D"/>
    <w:rsid w:val="009F42DE"/>
    <w:rsid w:val="00A00B49"/>
    <w:rsid w:val="00A045AF"/>
    <w:rsid w:val="00A047DE"/>
    <w:rsid w:val="00A11F72"/>
    <w:rsid w:val="00A12F4B"/>
    <w:rsid w:val="00A14D76"/>
    <w:rsid w:val="00A16B70"/>
    <w:rsid w:val="00A16E46"/>
    <w:rsid w:val="00A2463A"/>
    <w:rsid w:val="00A302C4"/>
    <w:rsid w:val="00A352AD"/>
    <w:rsid w:val="00A36CCF"/>
    <w:rsid w:val="00A375C8"/>
    <w:rsid w:val="00A378B1"/>
    <w:rsid w:val="00A41036"/>
    <w:rsid w:val="00A42E71"/>
    <w:rsid w:val="00A517D1"/>
    <w:rsid w:val="00A6040D"/>
    <w:rsid w:val="00A62B68"/>
    <w:rsid w:val="00A63F86"/>
    <w:rsid w:val="00A644A1"/>
    <w:rsid w:val="00A72AB0"/>
    <w:rsid w:val="00A77B04"/>
    <w:rsid w:val="00A80262"/>
    <w:rsid w:val="00A83ABC"/>
    <w:rsid w:val="00A86479"/>
    <w:rsid w:val="00A92E09"/>
    <w:rsid w:val="00A95AA5"/>
    <w:rsid w:val="00AA54AA"/>
    <w:rsid w:val="00AA61C6"/>
    <w:rsid w:val="00AA7355"/>
    <w:rsid w:val="00AA7C47"/>
    <w:rsid w:val="00AB4EE6"/>
    <w:rsid w:val="00AB6155"/>
    <w:rsid w:val="00AC23F0"/>
    <w:rsid w:val="00AC2409"/>
    <w:rsid w:val="00AD04D8"/>
    <w:rsid w:val="00AD062D"/>
    <w:rsid w:val="00AD321C"/>
    <w:rsid w:val="00AD3DB1"/>
    <w:rsid w:val="00AE3A9B"/>
    <w:rsid w:val="00AF053A"/>
    <w:rsid w:val="00AF0F13"/>
    <w:rsid w:val="00AF4B11"/>
    <w:rsid w:val="00AF6DE6"/>
    <w:rsid w:val="00AF7327"/>
    <w:rsid w:val="00B00933"/>
    <w:rsid w:val="00B01B30"/>
    <w:rsid w:val="00B02F9E"/>
    <w:rsid w:val="00B24D0B"/>
    <w:rsid w:val="00B2737A"/>
    <w:rsid w:val="00B4199A"/>
    <w:rsid w:val="00B472EF"/>
    <w:rsid w:val="00B53CFF"/>
    <w:rsid w:val="00B56EBF"/>
    <w:rsid w:val="00B6528B"/>
    <w:rsid w:val="00B731A1"/>
    <w:rsid w:val="00B76BD3"/>
    <w:rsid w:val="00B813B2"/>
    <w:rsid w:val="00B92377"/>
    <w:rsid w:val="00B930EC"/>
    <w:rsid w:val="00B979F2"/>
    <w:rsid w:val="00B97A50"/>
    <w:rsid w:val="00BA2D6F"/>
    <w:rsid w:val="00BA4123"/>
    <w:rsid w:val="00BA72DB"/>
    <w:rsid w:val="00BB46BB"/>
    <w:rsid w:val="00BC058B"/>
    <w:rsid w:val="00BC57ED"/>
    <w:rsid w:val="00BC5D5D"/>
    <w:rsid w:val="00BC73DD"/>
    <w:rsid w:val="00BC7A91"/>
    <w:rsid w:val="00BD4934"/>
    <w:rsid w:val="00BD7184"/>
    <w:rsid w:val="00BF3DA3"/>
    <w:rsid w:val="00BF523F"/>
    <w:rsid w:val="00C0763D"/>
    <w:rsid w:val="00C077BF"/>
    <w:rsid w:val="00C1784B"/>
    <w:rsid w:val="00C17878"/>
    <w:rsid w:val="00C17DAF"/>
    <w:rsid w:val="00C20862"/>
    <w:rsid w:val="00C236BB"/>
    <w:rsid w:val="00C3441D"/>
    <w:rsid w:val="00C420E0"/>
    <w:rsid w:val="00C53218"/>
    <w:rsid w:val="00C54726"/>
    <w:rsid w:val="00C61F5F"/>
    <w:rsid w:val="00C66A30"/>
    <w:rsid w:val="00C6701F"/>
    <w:rsid w:val="00C67A5A"/>
    <w:rsid w:val="00C7009A"/>
    <w:rsid w:val="00C80AA6"/>
    <w:rsid w:val="00C8108D"/>
    <w:rsid w:val="00C81833"/>
    <w:rsid w:val="00C8376F"/>
    <w:rsid w:val="00C85D14"/>
    <w:rsid w:val="00C919DF"/>
    <w:rsid w:val="00CA4C48"/>
    <w:rsid w:val="00CA67ED"/>
    <w:rsid w:val="00CB2FE7"/>
    <w:rsid w:val="00CB31EE"/>
    <w:rsid w:val="00CB50AC"/>
    <w:rsid w:val="00CB5F60"/>
    <w:rsid w:val="00CC566A"/>
    <w:rsid w:val="00CC6BB8"/>
    <w:rsid w:val="00CD075D"/>
    <w:rsid w:val="00CD45E8"/>
    <w:rsid w:val="00CD5942"/>
    <w:rsid w:val="00CE0AB4"/>
    <w:rsid w:val="00CE2FD5"/>
    <w:rsid w:val="00CE378B"/>
    <w:rsid w:val="00CF19E4"/>
    <w:rsid w:val="00CF65B8"/>
    <w:rsid w:val="00CF7BFE"/>
    <w:rsid w:val="00D064F4"/>
    <w:rsid w:val="00D12507"/>
    <w:rsid w:val="00D200D2"/>
    <w:rsid w:val="00D20F3C"/>
    <w:rsid w:val="00D21348"/>
    <w:rsid w:val="00D3010F"/>
    <w:rsid w:val="00D302B5"/>
    <w:rsid w:val="00D312DE"/>
    <w:rsid w:val="00D4405E"/>
    <w:rsid w:val="00D47422"/>
    <w:rsid w:val="00D50F6C"/>
    <w:rsid w:val="00D5751C"/>
    <w:rsid w:val="00D62A6C"/>
    <w:rsid w:val="00D6692B"/>
    <w:rsid w:val="00D73B98"/>
    <w:rsid w:val="00D76F66"/>
    <w:rsid w:val="00D829A7"/>
    <w:rsid w:val="00D9269A"/>
    <w:rsid w:val="00D927D9"/>
    <w:rsid w:val="00D930DC"/>
    <w:rsid w:val="00D93FBC"/>
    <w:rsid w:val="00D957EB"/>
    <w:rsid w:val="00D97EE0"/>
    <w:rsid w:val="00DA6234"/>
    <w:rsid w:val="00DB3927"/>
    <w:rsid w:val="00DB77A7"/>
    <w:rsid w:val="00DC0225"/>
    <w:rsid w:val="00DC21D4"/>
    <w:rsid w:val="00DC7F19"/>
    <w:rsid w:val="00DD10A3"/>
    <w:rsid w:val="00DD147F"/>
    <w:rsid w:val="00DD1D66"/>
    <w:rsid w:val="00DD5053"/>
    <w:rsid w:val="00DD54B6"/>
    <w:rsid w:val="00DD68E3"/>
    <w:rsid w:val="00DD7CF5"/>
    <w:rsid w:val="00DE3DD5"/>
    <w:rsid w:val="00DE57CD"/>
    <w:rsid w:val="00DE6781"/>
    <w:rsid w:val="00DF42F0"/>
    <w:rsid w:val="00DF4955"/>
    <w:rsid w:val="00DF6545"/>
    <w:rsid w:val="00DF668E"/>
    <w:rsid w:val="00DF7961"/>
    <w:rsid w:val="00E01361"/>
    <w:rsid w:val="00E043B2"/>
    <w:rsid w:val="00E05D63"/>
    <w:rsid w:val="00E0660F"/>
    <w:rsid w:val="00E06787"/>
    <w:rsid w:val="00E07255"/>
    <w:rsid w:val="00E11C9C"/>
    <w:rsid w:val="00E160B8"/>
    <w:rsid w:val="00E20310"/>
    <w:rsid w:val="00E2074E"/>
    <w:rsid w:val="00E30594"/>
    <w:rsid w:val="00E313BE"/>
    <w:rsid w:val="00E60C68"/>
    <w:rsid w:val="00E60D05"/>
    <w:rsid w:val="00E641C9"/>
    <w:rsid w:val="00E64B55"/>
    <w:rsid w:val="00E66CA6"/>
    <w:rsid w:val="00E6764E"/>
    <w:rsid w:val="00E73F85"/>
    <w:rsid w:val="00E819D2"/>
    <w:rsid w:val="00E82E48"/>
    <w:rsid w:val="00E84D26"/>
    <w:rsid w:val="00E84DE0"/>
    <w:rsid w:val="00E84F24"/>
    <w:rsid w:val="00E8530E"/>
    <w:rsid w:val="00E85DD6"/>
    <w:rsid w:val="00E92587"/>
    <w:rsid w:val="00EA3E6B"/>
    <w:rsid w:val="00EB137C"/>
    <w:rsid w:val="00EB439D"/>
    <w:rsid w:val="00EB46CE"/>
    <w:rsid w:val="00EB4778"/>
    <w:rsid w:val="00EC1AB0"/>
    <w:rsid w:val="00EC2063"/>
    <w:rsid w:val="00EC57B1"/>
    <w:rsid w:val="00ED3545"/>
    <w:rsid w:val="00ED3591"/>
    <w:rsid w:val="00ED3D4C"/>
    <w:rsid w:val="00ED47EE"/>
    <w:rsid w:val="00EF48B7"/>
    <w:rsid w:val="00EF642B"/>
    <w:rsid w:val="00F05962"/>
    <w:rsid w:val="00F1413C"/>
    <w:rsid w:val="00F1539D"/>
    <w:rsid w:val="00F15A5A"/>
    <w:rsid w:val="00F161C9"/>
    <w:rsid w:val="00F23421"/>
    <w:rsid w:val="00F30E7E"/>
    <w:rsid w:val="00F33EF8"/>
    <w:rsid w:val="00F37B69"/>
    <w:rsid w:val="00F52145"/>
    <w:rsid w:val="00F64ADD"/>
    <w:rsid w:val="00F71970"/>
    <w:rsid w:val="00F753D9"/>
    <w:rsid w:val="00F767D6"/>
    <w:rsid w:val="00F77AB0"/>
    <w:rsid w:val="00F80153"/>
    <w:rsid w:val="00F82001"/>
    <w:rsid w:val="00F84697"/>
    <w:rsid w:val="00F84C38"/>
    <w:rsid w:val="00F91FEC"/>
    <w:rsid w:val="00F9246A"/>
    <w:rsid w:val="00FA4AEF"/>
    <w:rsid w:val="00FA5821"/>
    <w:rsid w:val="00FA7C1B"/>
    <w:rsid w:val="00FC0734"/>
    <w:rsid w:val="00FC0D5D"/>
    <w:rsid w:val="00FC2AB9"/>
    <w:rsid w:val="00FC38C9"/>
    <w:rsid w:val="00FC3B4F"/>
    <w:rsid w:val="00FD0103"/>
    <w:rsid w:val="00FD536D"/>
    <w:rsid w:val="00FD6D20"/>
    <w:rsid w:val="00FE2105"/>
    <w:rsid w:val="00FE3A2C"/>
    <w:rsid w:val="00FE7926"/>
    <w:rsid w:val="00FF2595"/>
    <w:rsid w:val="00FF4CAC"/>
    <w:rsid w:val="00FF6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28664"/>
  <w15:docId w15:val="{170468CB-1C92-455F-9BB3-7E3FC560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9A6"/>
    <w:rPr>
      <w:sz w:val="24"/>
      <w:szCs w:val="24"/>
    </w:rPr>
  </w:style>
  <w:style w:type="paragraph" w:styleId="1">
    <w:name w:val="heading 1"/>
    <w:basedOn w:val="a"/>
    <w:next w:val="a"/>
    <w:link w:val="10"/>
    <w:qFormat/>
    <w:rsid w:val="003B29A6"/>
    <w:pPr>
      <w:keepNext/>
      <w:jc w:val="center"/>
      <w:outlineLvl w:val="0"/>
    </w:pPr>
    <w:rPr>
      <w:sz w:val="28"/>
    </w:rPr>
  </w:style>
  <w:style w:type="paragraph" w:styleId="2">
    <w:name w:val="heading 2"/>
    <w:basedOn w:val="a"/>
    <w:next w:val="a"/>
    <w:link w:val="20"/>
    <w:semiHidden/>
    <w:unhideWhenUsed/>
    <w:qFormat/>
    <w:rsid w:val="00E85D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1538E"/>
    <w:pPr>
      <w:keepNext/>
      <w:spacing w:before="240" w:after="60"/>
      <w:outlineLvl w:val="2"/>
    </w:pPr>
    <w:rPr>
      <w:rFonts w:ascii="Calibri Light" w:hAnsi="Calibri Light"/>
      <w:b/>
      <w:bCs/>
      <w:sz w:val="26"/>
      <w:szCs w:val="26"/>
    </w:rPr>
  </w:style>
  <w:style w:type="paragraph" w:styleId="8">
    <w:name w:val="heading 8"/>
    <w:basedOn w:val="a"/>
    <w:next w:val="a"/>
    <w:link w:val="80"/>
    <w:uiPriority w:val="9"/>
    <w:semiHidden/>
    <w:unhideWhenUsed/>
    <w:qFormat/>
    <w:rsid w:val="00563CB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63CB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29A6"/>
    <w:pPr>
      <w:jc w:val="center"/>
    </w:pPr>
    <w:rPr>
      <w:b/>
      <w:sz w:val="28"/>
    </w:rPr>
  </w:style>
  <w:style w:type="paragraph" w:styleId="21">
    <w:name w:val="Body Text Indent 2"/>
    <w:basedOn w:val="a"/>
    <w:link w:val="22"/>
    <w:rsid w:val="003B29A6"/>
    <w:pPr>
      <w:ind w:firstLine="708"/>
      <w:jc w:val="both"/>
    </w:pPr>
    <w:rPr>
      <w:sz w:val="28"/>
    </w:rPr>
  </w:style>
  <w:style w:type="paragraph" w:styleId="a5">
    <w:name w:val="Balloon Text"/>
    <w:basedOn w:val="a"/>
    <w:link w:val="a6"/>
    <w:uiPriority w:val="99"/>
    <w:rsid w:val="009E5346"/>
    <w:rPr>
      <w:rFonts w:ascii="Tahoma" w:hAnsi="Tahoma"/>
      <w:sz w:val="16"/>
      <w:szCs w:val="16"/>
    </w:rPr>
  </w:style>
  <w:style w:type="character" w:customStyle="1" w:styleId="a6">
    <w:name w:val="Текст выноски Знак"/>
    <w:link w:val="a5"/>
    <w:uiPriority w:val="99"/>
    <w:rsid w:val="009E5346"/>
    <w:rPr>
      <w:rFonts w:ascii="Tahoma" w:hAnsi="Tahoma" w:cs="Tahoma"/>
      <w:sz w:val="16"/>
      <w:szCs w:val="16"/>
    </w:rPr>
  </w:style>
  <w:style w:type="paragraph" w:styleId="23">
    <w:name w:val="Body Text 2"/>
    <w:basedOn w:val="a"/>
    <w:link w:val="24"/>
    <w:rsid w:val="00970815"/>
    <w:pPr>
      <w:spacing w:after="120" w:line="480" w:lineRule="auto"/>
    </w:pPr>
  </w:style>
  <w:style w:type="character" w:customStyle="1" w:styleId="24">
    <w:name w:val="Основной текст 2 Знак"/>
    <w:basedOn w:val="a0"/>
    <w:link w:val="23"/>
    <w:rsid w:val="00970815"/>
    <w:rPr>
      <w:sz w:val="24"/>
      <w:szCs w:val="24"/>
    </w:rPr>
  </w:style>
  <w:style w:type="character" w:customStyle="1" w:styleId="10">
    <w:name w:val="Заголовок 1 Знак"/>
    <w:basedOn w:val="a0"/>
    <w:link w:val="1"/>
    <w:rsid w:val="00970815"/>
    <w:rPr>
      <w:sz w:val="28"/>
      <w:szCs w:val="24"/>
    </w:rPr>
  </w:style>
  <w:style w:type="paragraph" w:styleId="a7">
    <w:name w:val="footnote text"/>
    <w:basedOn w:val="a"/>
    <w:link w:val="a8"/>
    <w:unhideWhenUsed/>
    <w:rsid w:val="00970815"/>
    <w:rPr>
      <w:sz w:val="20"/>
      <w:szCs w:val="20"/>
    </w:rPr>
  </w:style>
  <w:style w:type="character" w:customStyle="1" w:styleId="a8">
    <w:name w:val="Текст сноски Знак"/>
    <w:basedOn w:val="a0"/>
    <w:link w:val="a7"/>
    <w:rsid w:val="00970815"/>
  </w:style>
  <w:style w:type="paragraph" w:styleId="a9">
    <w:name w:val="footer"/>
    <w:basedOn w:val="a"/>
    <w:link w:val="aa"/>
    <w:unhideWhenUsed/>
    <w:rsid w:val="00970815"/>
    <w:pPr>
      <w:tabs>
        <w:tab w:val="center" w:pos="4677"/>
        <w:tab w:val="right" w:pos="9355"/>
      </w:tabs>
    </w:pPr>
  </w:style>
  <w:style w:type="character" w:customStyle="1" w:styleId="aa">
    <w:name w:val="Нижний колонтитул Знак"/>
    <w:basedOn w:val="a0"/>
    <w:link w:val="a9"/>
    <w:rsid w:val="00970815"/>
    <w:rPr>
      <w:sz w:val="24"/>
      <w:szCs w:val="24"/>
    </w:rPr>
  </w:style>
  <w:style w:type="paragraph" w:styleId="ab">
    <w:name w:val="endnote text"/>
    <w:basedOn w:val="a"/>
    <w:link w:val="ac"/>
    <w:uiPriority w:val="99"/>
    <w:unhideWhenUsed/>
    <w:rsid w:val="00970815"/>
    <w:rPr>
      <w:sz w:val="20"/>
      <w:szCs w:val="20"/>
    </w:rPr>
  </w:style>
  <w:style w:type="character" w:customStyle="1" w:styleId="ac">
    <w:name w:val="Текст концевой сноски Знак"/>
    <w:basedOn w:val="a0"/>
    <w:link w:val="ab"/>
    <w:uiPriority w:val="99"/>
    <w:rsid w:val="00970815"/>
  </w:style>
  <w:style w:type="character" w:customStyle="1" w:styleId="a4">
    <w:name w:val="Основной текст Знак"/>
    <w:basedOn w:val="a0"/>
    <w:link w:val="a3"/>
    <w:rsid w:val="00970815"/>
    <w:rPr>
      <w:b/>
      <w:sz w:val="28"/>
      <w:szCs w:val="24"/>
    </w:rPr>
  </w:style>
  <w:style w:type="character" w:customStyle="1" w:styleId="22">
    <w:name w:val="Основной текст с отступом 2 Знак"/>
    <w:basedOn w:val="a0"/>
    <w:link w:val="21"/>
    <w:rsid w:val="00970815"/>
    <w:rPr>
      <w:sz w:val="28"/>
      <w:szCs w:val="24"/>
    </w:rPr>
  </w:style>
  <w:style w:type="paragraph" w:customStyle="1" w:styleId="ConsNonformat">
    <w:name w:val="ConsNonformat"/>
    <w:rsid w:val="00970815"/>
    <w:pPr>
      <w:widowControl w:val="0"/>
    </w:pPr>
    <w:rPr>
      <w:rFonts w:ascii="Courier New" w:hAnsi="Courier New"/>
    </w:rPr>
  </w:style>
  <w:style w:type="character" w:styleId="ad">
    <w:name w:val="footnote reference"/>
    <w:unhideWhenUsed/>
    <w:rsid w:val="00970815"/>
    <w:rPr>
      <w:vertAlign w:val="superscript"/>
    </w:rPr>
  </w:style>
  <w:style w:type="character" w:styleId="ae">
    <w:name w:val="endnote reference"/>
    <w:uiPriority w:val="99"/>
    <w:unhideWhenUsed/>
    <w:rsid w:val="00970815"/>
    <w:rPr>
      <w:vertAlign w:val="superscript"/>
    </w:rPr>
  </w:style>
  <w:style w:type="character" w:customStyle="1" w:styleId="11">
    <w:name w:val="Основной шрифт абзаца1"/>
    <w:rsid w:val="00970815"/>
    <w:rPr>
      <w:sz w:val="20"/>
    </w:rPr>
  </w:style>
  <w:style w:type="character" w:customStyle="1" w:styleId="iiianoaieou">
    <w:name w:val="iiia? no?aieou"/>
    <w:basedOn w:val="11"/>
    <w:rsid w:val="00970815"/>
    <w:rPr>
      <w:sz w:val="20"/>
    </w:rPr>
  </w:style>
  <w:style w:type="paragraph" w:styleId="af">
    <w:name w:val="header"/>
    <w:basedOn w:val="a"/>
    <w:link w:val="af0"/>
    <w:uiPriority w:val="99"/>
    <w:rsid w:val="00966395"/>
    <w:pPr>
      <w:tabs>
        <w:tab w:val="center" w:pos="4677"/>
        <w:tab w:val="right" w:pos="9355"/>
      </w:tabs>
    </w:pPr>
    <w:rPr>
      <w:rFonts w:eastAsia="SimSun"/>
      <w:lang w:eastAsia="zh-CN"/>
    </w:rPr>
  </w:style>
  <w:style w:type="character" w:customStyle="1" w:styleId="af0">
    <w:name w:val="Верхний колонтитул Знак"/>
    <w:basedOn w:val="a0"/>
    <w:link w:val="af"/>
    <w:uiPriority w:val="99"/>
    <w:rsid w:val="00966395"/>
    <w:rPr>
      <w:rFonts w:eastAsia="SimSun"/>
      <w:sz w:val="24"/>
      <w:szCs w:val="24"/>
      <w:lang w:eastAsia="zh-CN"/>
    </w:rPr>
  </w:style>
  <w:style w:type="paragraph" w:styleId="af1">
    <w:name w:val="List Paragraph"/>
    <w:basedOn w:val="a"/>
    <w:uiPriority w:val="34"/>
    <w:qFormat/>
    <w:rsid w:val="008920E2"/>
    <w:pPr>
      <w:ind w:left="720"/>
      <w:contextualSpacing/>
    </w:pPr>
  </w:style>
  <w:style w:type="character" w:styleId="af2">
    <w:name w:val="Strong"/>
    <w:basedOn w:val="a0"/>
    <w:uiPriority w:val="22"/>
    <w:qFormat/>
    <w:rsid w:val="0075257B"/>
    <w:rPr>
      <w:b/>
      <w:bCs/>
    </w:rPr>
  </w:style>
  <w:style w:type="character" w:styleId="af3">
    <w:name w:val="page number"/>
    <w:basedOn w:val="a0"/>
    <w:uiPriority w:val="99"/>
    <w:rsid w:val="001203AD"/>
  </w:style>
  <w:style w:type="character" w:customStyle="1" w:styleId="20">
    <w:name w:val="Заголовок 2 Знак"/>
    <w:basedOn w:val="a0"/>
    <w:link w:val="2"/>
    <w:rsid w:val="00E85DD6"/>
    <w:rPr>
      <w:rFonts w:asciiTheme="majorHAnsi" w:eastAsiaTheme="majorEastAsia" w:hAnsiTheme="majorHAnsi" w:cstheme="majorBidi"/>
      <w:b/>
      <w:bCs/>
      <w:color w:val="4F81BD" w:themeColor="accent1"/>
      <w:sz w:val="26"/>
      <w:szCs w:val="26"/>
    </w:rPr>
  </w:style>
  <w:style w:type="paragraph" w:styleId="af4">
    <w:name w:val="No Spacing"/>
    <w:uiPriority w:val="1"/>
    <w:qFormat/>
    <w:rsid w:val="00E85DD6"/>
    <w:rPr>
      <w:rFonts w:asciiTheme="minorHAnsi" w:eastAsiaTheme="minorHAnsi" w:hAnsiTheme="minorHAnsi" w:cstheme="minorBidi"/>
      <w:sz w:val="22"/>
      <w:szCs w:val="22"/>
      <w:lang w:eastAsia="en-US"/>
    </w:rPr>
  </w:style>
  <w:style w:type="paragraph" w:customStyle="1" w:styleId="25">
    <w:name w:val="заголовок 2"/>
    <w:basedOn w:val="a"/>
    <w:next w:val="a"/>
    <w:uiPriority w:val="99"/>
    <w:rsid w:val="005F075B"/>
    <w:pPr>
      <w:keepNext/>
      <w:widowControl w:val="0"/>
      <w:autoSpaceDE w:val="0"/>
      <w:autoSpaceDN w:val="0"/>
      <w:spacing w:line="360" w:lineRule="auto"/>
      <w:jc w:val="center"/>
    </w:pPr>
    <w:rPr>
      <w:sz w:val="28"/>
      <w:szCs w:val="28"/>
    </w:rPr>
  </w:style>
  <w:style w:type="paragraph" w:customStyle="1" w:styleId="ConsPlusNormal">
    <w:name w:val="ConsPlusNormal"/>
    <w:rsid w:val="00666EA2"/>
    <w:pPr>
      <w:widowControl w:val="0"/>
      <w:autoSpaceDE w:val="0"/>
      <w:autoSpaceDN w:val="0"/>
    </w:pPr>
    <w:rPr>
      <w:rFonts w:ascii="Calibri" w:hAnsi="Calibri" w:cs="Calibri"/>
      <w:sz w:val="22"/>
    </w:rPr>
  </w:style>
  <w:style w:type="paragraph" w:styleId="af5">
    <w:name w:val="Body Text Indent"/>
    <w:basedOn w:val="a"/>
    <w:link w:val="af6"/>
    <w:unhideWhenUsed/>
    <w:rsid w:val="0041538E"/>
    <w:pPr>
      <w:spacing w:after="120"/>
      <w:ind w:left="283"/>
    </w:pPr>
  </w:style>
  <w:style w:type="character" w:customStyle="1" w:styleId="af6">
    <w:name w:val="Основной текст с отступом Знак"/>
    <w:basedOn w:val="a0"/>
    <w:link w:val="af5"/>
    <w:rsid w:val="0041538E"/>
    <w:rPr>
      <w:sz w:val="24"/>
      <w:szCs w:val="24"/>
    </w:rPr>
  </w:style>
  <w:style w:type="character" w:customStyle="1" w:styleId="30">
    <w:name w:val="Заголовок 3 Знак"/>
    <w:basedOn w:val="a0"/>
    <w:link w:val="3"/>
    <w:uiPriority w:val="9"/>
    <w:semiHidden/>
    <w:rsid w:val="0041538E"/>
    <w:rPr>
      <w:rFonts w:ascii="Calibri Light" w:hAnsi="Calibri Light"/>
      <w:b/>
      <w:bCs/>
      <w:sz w:val="26"/>
      <w:szCs w:val="26"/>
    </w:rPr>
  </w:style>
  <w:style w:type="paragraph" w:customStyle="1" w:styleId="26">
    <w:name w:val="Стиль2"/>
    <w:basedOn w:val="a"/>
    <w:rsid w:val="00083762"/>
    <w:pPr>
      <w:widowControl w:val="0"/>
      <w:spacing w:before="240" w:after="120"/>
      <w:jc w:val="center"/>
    </w:pPr>
    <w:rPr>
      <w:b/>
      <w:bCs/>
      <w:sz w:val="28"/>
      <w:szCs w:val="28"/>
    </w:rPr>
  </w:style>
  <w:style w:type="character" w:styleId="af7">
    <w:name w:val="annotation reference"/>
    <w:uiPriority w:val="99"/>
    <w:rsid w:val="00083762"/>
    <w:rPr>
      <w:sz w:val="16"/>
      <w:szCs w:val="16"/>
    </w:rPr>
  </w:style>
  <w:style w:type="paragraph" w:styleId="af8">
    <w:name w:val="annotation text"/>
    <w:basedOn w:val="a"/>
    <w:link w:val="af9"/>
    <w:uiPriority w:val="99"/>
    <w:rsid w:val="00083762"/>
    <w:rPr>
      <w:sz w:val="20"/>
      <w:szCs w:val="20"/>
    </w:rPr>
  </w:style>
  <w:style w:type="character" w:customStyle="1" w:styleId="af9">
    <w:name w:val="Текст примечания Знак"/>
    <w:basedOn w:val="a0"/>
    <w:link w:val="af8"/>
    <w:uiPriority w:val="99"/>
    <w:rsid w:val="00083762"/>
  </w:style>
  <w:style w:type="paragraph" w:styleId="afa">
    <w:name w:val="annotation subject"/>
    <w:basedOn w:val="af8"/>
    <w:next w:val="af8"/>
    <w:link w:val="afb"/>
    <w:uiPriority w:val="99"/>
    <w:rsid w:val="00083762"/>
    <w:rPr>
      <w:b/>
      <w:bCs/>
    </w:rPr>
  </w:style>
  <w:style w:type="character" w:customStyle="1" w:styleId="afb">
    <w:name w:val="Тема примечания Знак"/>
    <w:basedOn w:val="af9"/>
    <w:link w:val="afa"/>
    <w:uiPriority w:val="99"/>
    <w:rsid w:val="00083762"/>
    <w:rPr>
      <w:b/>
      <w:bCs/>
    </w:rPr>
  </w:style>
  <w:style w:type="paragraph" w:styleId="31">
    <w:name w:val="Body Text Indent 3"/>
    <w:basedOn w:val="a"/>
    <w:link w:val="32"/>
    <w:unhideWhenUsed/>
    <w:rsid w:val="00EF48B7"/>
    <w:pPr>
      <w:spacing w:after="120"/>
      <w:ind w:left="283"/>
    </w:pPr>
    <w:rPr>
      <w:sz w:val="16"/>
      <w:szCs w:val="16"/>
    </w:rPr>
  </w:style>
  <w:style w:type="character" w:customStyle="1" w:styleId="32">
    <w:name w:val="Основной текст с отступом 3 Знак"/>
    <w:basedOn w:val="a0"/>
    <w:link w:val="31"/>
    <w:rsid w:val="00EF48B7"/>
    <w:rPr>
      <w:sz w:val="16"/>
      <w:szCs w:val="16"/>
    </w:rPr>
  </w:style>
  <w:style w:type="paragraph" w:customStyle="1" w:styleId="14-15">
    <w:name w:val="Текст 14-1.5"/>
    <w:basedOn w:val="a"/>
    <w:rsid w:val="00563CBA"/>
    <w:pPr>
      <w:widowControl w:val="0"/>
      <w:spacing w:line="360" w:lineRule="auto"/>
      <w:ind w:firstLine="709"/>
      <w:jc w:val="both"/>
    </w:pPr>
    <w:rPr>
      <w:sz w:val="28"/>
      <w:szCs w:val="20"/>
    </w:rPr>
  </w:style>
  <w:style w:type="character" w:customStyle="1" w:styleId="80">
    <w:name w:val="Заголовок 8 Знак"/>
    <w:basedOn w:val="a0"/>
    <w:link w:val="8"/>
    <w:uiPriority w:val="9"/>
    <w:semiHidden/>
    <w:rsid w:val="00563CBA"/>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uiPriority w:val="9"/>
    <w:semiHidden/>
    <w:rsid w:val="00563CBA"/>
    <w:rPr>
      <w:rFonts w:asciiTheme="majorHAnsi" w:eastAsiaTheme="majorEastAsia" w:hAnsiTheme="majorHAnsi" w:cstheme="majorBidi"/>
      <w:i/>
      <w:iCs/>
      <w:color w:val="404040" w:themeColor="text1" w:themeTint="BF"/>
    </w:rPr>
  </w:style>
  <w:style w:type="paragraph" w:styleId="afc">
    <w:name w:val="Title"/>
    <w:basedOn w:val="a"/>
    <w:link w:val="afd"/>
    <w:qFormat/>
    <w:rsid w:val="00563CBA"/>
    <w:pPr>
      <w:widowControl w:val="0"/>
      <w:spacing w:line="360" w:lineRule="auto"/>
      <w:jc w:val="center"/>
    </w:pPr>
    <w:rPr>
      <w:sz w:val="28"/>
      <w:szCs w:val="20"/>
    </w:rPr>
  </w:style>
  <w:style w:type="character" w:customStyle="1" w:styleId="afd">
    <w:name w:val="Заголовок Знак"/>
    <w:basedOn w:val="a0"/>
    <w:link w:val="afc"/>
    <w:rsid w:val="00563CBA"/>
    <w:rPr>
      <w:sz w:val="28"/>
    </w:rPr>
  </w:style>
  <w:style w:type="paragraph" w:styleId="afe">
    <w:name w:val="Plain Text"/>
    <w:basedOn w:val="a"/>
    <w:link w:val="aff"/>
    <w:semiHidden/>
    <w:unhideWhenUsed/>
    <w:rsid w:val="00563CBA"/>
    <w:rPr>
      <w:rFonts w:ascii="Courier New" w:hAnsi="Courier New"/>
      <w:sz w:val="20"/>
      <w:szCs w:val="20"/>
    </w:rPr>
  </w:style>
  <w:style w:type="character" w:customStyle="1" w:styleId="aff">
    <w:name w:val="Текст Знак"/>
    <w:basedOn w:val="a0"/>
    <w:link w:val="afe"/>
    <w:semiHidden/>
    <w:rsid w:val="00563CBA"/>
    <w:rPr>
      <w:rFonts w:ascii="Courier New" w:hAnsi="Courier New"/>
    </w:rPr>
  </w:style>
  <w:style w:type="paragraph" w:customStyle="1" w:styleId="14">
    <w:name w:val="Текст14"/>
    <w:basedOn w:val="a"/>
    <w:rsid w:val="00563CBA"/>
    <w:pPr>
      <w:spacing w:line="360" w:lineRule="auto"/>
      <w:ind w:firstLine="709"/>
      <w:jc w:val="both"/>
    </w:pPr>
    <w:rPr>
      <w:sz w:val="28"/>
      <w:szCs w:val="20"/>
    </w:rPr>
  </w:style>
  <w:style w:type="paragraph" w:customStyle="1" w:styleId="ConsNormal">
    <w:name w:val="ConsNormal"/>
    <w:rsid w:val="00563CBA"/>
    <w:pPr>
      <w:widowControl w:val="0"/>
      <w:snapToGrid w:val="0"/>
      <w:ind w:right="19772" w:firstLine="720"/>
    </w:pPr>
    <w:rPr>
      <w:rFonts w:ascii="Arial" w:hAnsi="Arial"/>
    </w:rPr>
  </w:style>
  <w:style w:type="paragraph" w:customStyle="1" w:styleId="ConsTitle">
    <w:name w:val="ConsTitle"/>
    <w:rsid w:val="00563CBA"/>
    <w:pPr>
      <w:widowControl w:val="0"/>
      <w:snapToGrid w:val="0"/>
    </w:pPr>
    <w:rPr>
      <w:rFonts w:ascii="Arial" w:hAnsi="Arial"/>
      <w:b/>
      <w:sz w:val="14"/>
    </w:rPr>
  </w:style>
  <w:style w:type="paragraph" w:customStyle="1" w:styleId="aff0">
    <w:name w:val="Таб"/>
    <w:basedOn w:val="af"/>
    <w:rsid w:val="00563CBA"/>
    <w:pPr>
      <w:tabs>
        <w:tab w:val="clear" w:pos="4677"/>
        <w:tab w:val="clear" w:pos="9355"/>
      </w:tabs>
    </w:pPr>
    <w:rPr>
      <w:rFonts w:eastAsia="Times New Roman"/>
      <w:sz w:val="28"/>
      <w:szCs w:val="20"/>
      <w:lang w:eastAsia="ru-RU"/>
    </w:rPr>
  </w:style>
  <w:style w:type="paragraph" w:customStyle="1" w:styleId="12">
    <w:name w:val="Обычный1"/>
    <w:rsid w:val="00563CBA"/>
    <w:pPr>
      <w:widowControl w:val="0"/>
      <w:snapToGrid w:val="0"/>
      <w:spacing w:line="300" w:lineRule="auto"/>
      <w:ind w:firstLine="520"/>
      <w:jc w:val="both"/>
    </w:pPr>
    <w:rPr>
      <w:sz w:val="24"/>
    </w:rPr>
  </w:style>
  <w:style w:type="paragraph" w:customStyle="1" w:styleId="ConsPlusTitle">
    <w:name w:val="ConsPlusTitle"/>
    <w:rsid w:val="00563CBA"/>
    <w:pPr>
      <w:widowControl w:val="0"/>
      <w:autoSpaceDE w:val="0"/>
      <w:autoSpaceDN w:val="0"/>
      <w:adjustRightInd w:val="0"/>
    </w:pPr>
    <w:rPr>
      <w:rFonts w:ascii="Arial" w:hAnsi="Arial" w:cs="Arial"/>
      <w:b/>
      <w:bCs/>
    </w:rPr>
  </w:style>
  <w:style w:type="paragraph" w:customStyle="1" w:styleId="12-15">
    <w:name w:val="текст12-15"/>
    <w:basedOn w:val="a"/>
    <w:rsid w:val="00563CBA"/>
    <w:pPr>
      <w:widowControl w:val="0"/>
      <w:spacing w:line="360" w:lineRule="auto"/>
      <w:ind w:firstLine="720"/>
      <w:jc w:val="both"/>
    </w:pPr>
    <w:rPr>
      <w:szCs w:val="20"/>
    </w:rPr>
  </w:style>
  <w:style w:type="paragraph" w:customStyle="1" w:styleId="FR1">
    <w:name w:val="FR1"/>
    <w:rsid w:val="00563CBA"/>
    <w:pPr>
      <w:widowControl w:val="0"/>
      <w:spacing w:line="300" w:lineRule="auto"/>
      <w:ind w:left="1240" w:right="1200"/>
      <w:jc w:val="center"/>
    </w:pPr>
    <w:rPr>
      <w:b/>
      <w:sz w:val="28"/>
    </w:rPr>
  </w:style>
  <w:style w:type="paragraph" w:customStyle="1" w:styleId="FR2">
    <w:name w:val="FR2"/>
    <w:rsid w:val="00563CBA"/>
    <w:pPr>
      <w:widowControl w:val="0"/>
      <w:spacing w:before="140"/>
      <w:ind w:left="1920"/>
    </w:pPr>
    <w:rPr>
      <w:sz w:val="16"/>
    </w:rPr>
  </w:style>
  <w:style w:type="paragraph" w:customStyle="1" w:styleId="aff1">
    <w:name w:val="Расшифровка"/>
    <w:basedOn w:val="a"/>
    <w:next w:val="a"/>
    <w:rsid w:val="00563CBA"/>
    <w:pPr>
      <w:jc w:val="center"/>
    </w:pPr>
    <w:rPr>
      <w:sz w:val="12"/>
      <w:szCs w:val="20"/>
    </w:rPr>
  </w:style>
  <w:style w:type="paragraph" w:customStyle="1" w:styleId="aff2">
    <w:name w:val="ОбычныйТаблица"/>
    <w:basedOn w:val="a"/>
    <w:next w:val="a"/>
    <w:rsid w:val="00563CBA"/>
    <w:rPr>
      <w:sz w:val="16"/>
      <w:szCs w:val="20"/>
    </w:rPr>
  </w:style>
  <w:style w:type="paragraph" w:customStyle="1" w:styleId="aff3">
    <w:name w:val="ОбычныйТаблицаЦентр"/>
    <w:basedOn w:val="aff2"/>
    <w:next w:val="a"/>
    <w:rsid w:val="00563CBA"/>
    <w:pPr>
      <w:jc w:val="center"/>
    </w:pPr>
  </w:style>
  <w:style w:type="paragraph" w:customStyle="1" w:styleId="110">
    <w:name w:val="ОбычныйТаблица11"/>
    <w:basedOn w:val="aff2"/>
    <w:next w:val="a"/>
    <w:rsid w:val="00563CBA"/>
    <w:rPr>
      <w:sz w:val="22"/>
    </w:rPr>
  </w:style>
  <w:style w:type="paragraph" w:customStyle="1" w:styleId="aff4">
    <w:name w:val="ОбычныйТабличный"/>
    <w:basedOn w:val="a"/>
    <w:next w:val="a"/>
    <w:rsid w:val="00563CBA"/>
    <w:pPr>
      <w:jc w:val="center"/>
    </w:pPr>
    <w:rPr>
      <w:sz w:val="16"/>
      <w:szCs w:val="20"/>
    </w:rPr>
  </w:style>
  <w:style w:type="paragraph" w:customStyle="1" w:styleId="ienuii">
    <w:name w:val="ienuii"/>
    <w:basedOn w:val="a"/>
    <w:rsid w:val="00563CBA"/>
    <w:pPr>
      <w:widowControl w:val="0"/>
      <w:spacing w:after="120"/>
      <w:ind w:left="4536"/>
      <w:jc w:val="center"/>
    </w:pPr>
    <w:rPr>
      <w:sz w:val="28"/>
      <w:szCs w:val="20"/>
    </w:rPr>
  </w:style>
  <w:style w:type="paragraph" w:customStyle="1" w:styleId="oaeno14-15">
    <w:name w:val="oaeno14-15"/>
    <w:basedOn w:val="a"/>
    <w:rsid w:val="00563CBA"/>
    <w:pPr>
      <w:widowControl w:val="0"/>
      <w:spacing w:line="360" w:lineRule="auto"/>
      <w:ind w:firstLine="709"/>
      <w:jc w:val="both"/>
    </w:pPr>
    <w:rPr>
      <w:sz w:val="28"/>
      <w:szCs w:val="20"/>
    </w:rPr>
  </w:style>
  <w:style w:type="paragraph" w:customStyle="1" w:styleId="ConsPlusNonformat">
    <w:name w:val="ConsPlusNonformat"/>
    <w:rsid w:val="00563CBA"/>
    <w:pPr>
      <w:widowControl w:val="0"/>
      <w:autoSpaceDE w:val="0"/>
      <w:autoSpaceDN w:val="0"/>
      <w:adjustRightInd w:val="0"/>
    </w:pPr>
    <w:rPr>
      <w:rFonts w:ascii="Courier New" w:hAnsi="Courier New" w:cs="Courier New"/>
    </w:rPr>
  </w:style>
  <w:style w:type="paragraph" w:customStyle="1" w:styleId="aff5">
    <w:name w:val="ТабличныйТекст"/>
    <w:basedOn w:val="a"/>
    <w:rsid w:val="00563CBA"/>
    <w:pPr>
      <w:jc w:val="both"/>
    </w:pPr>
    <w:rPr>
      <w:sz w:val="20"/>
      <w:szCs w:val="20"/>
    </w:rPr>
  </w:style>
  <w:style w:type="table" w:styleId="aff6">
    <w:name w:val="Table Grid"/>
    <w:basedOn w:val="a1"/>
    <w:uiPriority w:val="59"/>
    <w:rsid w:val="00563C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
    <w:name w:val="ed"/>
    <w:basedOn w:val="a0"/>
    <w:rsid w:val="00563CBA"/>
  </w:style>
  <w:style w:type="character" w:customStyle="1" w:styleId="w9">
    <w:name w:val="w9"/>
    <w:basedOn w:val="a0"/>
    <w:rsid w:val="00563CBA"/>
  </w:style>
  <w:style w:type="paragraph" w:styleId="HTML">
    <w:name w:val="HTML Preformatted"/>
    <w:basedOn w:val="a"/>
    <w:link w:val="HTML0"/>
    <w:rsid w:val="00563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63CB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14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4A024-9312-4660-B195-46888C8E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8704</Words>
  <Characters>49614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Company>
  <LinksUpToDate>false</LinksUpToDate>
  <CharactersWithSpaces>58202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user01</dc:creator>
  <cp:lastModifiedBy>user</cp:lastModifiedBy>
  <cp:revision>2</cp:revision>
  <cp:lastPrinted>2024-06-22T11:04:00Z</cp:lastPrinted>
  <dcterms:created xsi:type="dcterms:W3CDTF">2024-09-10T08:02:00Z</dcterms:created>
  <dcterms:modified xsi:type="dcterms:W3CDTF">2024-09-10T08:02:00Z</dcterms:modified>
</cp:coreProperties>
</file>