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A2D" w:rsidRPr="007C2801" w:rsidRDefault="00584A2D" w:rsidP="00584A2D">
      <w:pPr>
        <w:jc w:val="center"/>
        <w:rPr>
          <w:rFonts w:ascii="Cambria" w:hAnsi="Cambria"/>
          <w:b/>
          <w:sz w:val="26"/>
          <w:szCs w:val="26"/>
        </w:rPr>
      </w:pPr>
      <w:r w:rsidRPr="007C2801">
        <w:rPr>
          <w:rFonts w:ascii="Cambria" w:hAnsi="Cambria"/>
          <w:b/>
          <w:sz w:val="26"/>
          <w:szCs w:val="26"/>
        </w:rPr>
        <w:t xml:space="preserve">ТЕРРИТОРИАЛЬНАЯ     ИЗБИРАТЕЛЬНАЯ      КОМИССИЯ </w:t>
      </w:r>
    </w:p>
    <w:p w:rsidR="00584A2D" w:rsidRPr="007C2801" w:rsidRDefault="00584A2D" w:rsidP="00584A2D">
      <w:pPr>
        <w:jc w:val="center"/>
        <w:rPr>
          <w:b/>
          <w:bCs/>
          <w:sz w:val="26"/>
          <w:szCs w:val="26"/>
        </w:rPr>
      </w:pPr>
      <w:r w:rsidRPr="007C2801">
        <w:rPr>
          <w:rFonts w:ascii="Cambria" w:hAnsi="Cambria"/>
          <w:b/>
          <w:sz w:val="26"/>
          <w:szCs w:val="26"/>
        </w:rPr>
        <w:t xml:space="preserve">ПОДПОРОЖСКОГО      МУНИЦИПАЛЬНОГО     РАЙОНА                                                                                  </w:t>
      </w:r>
      <w:r w:rsidRPr="007C2801">
        <w:rPr>
          <w:b/>
          <w:bCs/>
          <w:sz w:val="26"/>
          <w:szCs w:val="26"/>
        </w:rPr>
        <w:t xml:space="preserve">с полномочиями окружной избирательной комиссии                                                                             по Подпорожскому </w:t>
      </w:r>
      <w:r w:rsidR="007C2801" w:rsidRPr="007C2801">
        <w:rPr>
          <w:b/>
          <w:sz w:val="26"/>
          <w:szCs w:val="26"/>
        </w:rPr>
        <w:t>многомандатному</w:t>
      </w:r>
      <w:r w:rsidR="007C2801" w:rsidRPr="007C2801">
        <w:rPr>
          <w:b/>
          <w:bCs/>
          <w:sz w:val="26"/>
          <w:szCs w:val="26"/>
        </w:rPr>
        <w:t xml:space="preserve"> </w:t>
      </w:r>
      <w:r w:rsidRPr="007C2801">
        <w:rPr>
          <w:b/>
          <w:bCs/>
          <w:sz w:val="26"/>
          <w:szCs w:val="26"/>
        </w:rPr>
        <w:t xml:space="preserve">избирательному округу № </w:t>
      </w:r>
      <w:r w:rsidR="00F21B7F" w:rsidRPr="007C2801">
        <w:rPr>
          <w:b/>
          <w:bCs/>
          <w:sz w:val="26"/>
          <w:szCs w:val="26"/>
        </w:rPr>
        <w:t>3</w:t>
      </w:r>
    </w:p>
    <w:p w:rsidR="00584A2D" w:rsidRPr="00181A43" w:rsidRDefault="00584A2D" w:rsidP="00584A2D">
      <w:pPr>
        <w:pStyle w:val="a3"/>
        <w:jc w:val="center"/>
        <w:rPr>
          <w:b/>
          <w:sz w:val="28"/>
          <w:szCs w:val="28"/>
        </w:rPr>
      </w:pPr>
      <w:r w:rsidRPr="00181A43">
        <w:rPr>
          <w:b/>
          <w:sz w:val="28"/>
          <w:szCs w:val="28"/>
        </w:rPr>
        <w:t>РЕШЕНИЕ</w:t>
      </w:r>
    </w:p>
    <w:p w:rsidR="00584A2D" w:rsidRDefault="00584A2D" w:rsidP="00584A2D">
      <w:pPr>
        <w:pStyle w:val="a3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от 09  сентября 2024 года                                                                         </w:t>
      </w:r>
      <w:r w:rsidR="00181A43">
        <w:rPr>
          <w:b/>
          <w:sz w:val="26"/>
          <w:szCs w:val="26"/>
        </w:rPr>
        <w:t xml:space="preserve">      </w:t>
      </w:r>
      <w:r>
        <w:rPr>
          <w:b/>
          <w:sz w:val="26"/>
          <w:szCs w:val="26"/>
        </w:rPr>
        <w:t xml:space="preserve">     № 73/432</w:t>
      </w:r>
    </w:p>
    <w:p w:rsidR="00181A43" w:rsidRDefault="00181A43" w:rsidP="00584A2D">
      <w:pPr>
        <w:pStyle w:val="2"/>
        <w:rPr>
          <w:b w:val="0"/>
          <w:i/>
          <w:sz w:val="18"/>
          <w:szCs w:val="18"/>
        </w:rPr>
      </w:pPr>
      <w:bookmarkStart w:id="0" w:name="_Toc130391991"/>
      <w:bookmarkStart w:id="1" w:name="_Toc130392419"/>
      <w:bookmarkStart w:id="2" w:name="_Toc130392863"/>
      <w:bookmarkStart w:id="3" w:name="_Toc168670939"/>
      <w:r w:rsidRPr="00181A43">
        <w:rPr>
          <w:b w:val="0"/>
          <w:i/>
          <w:sz w:val="18"/>
          <w:szCs w:val="18"/>
        </w:rPr>
        <w:t>г.Подпорожье</w:t>
      </w:r>
    </w:p>
    <w:p w:rsidR="00181A43" w:rsidRPr="00181A43" w:rsidRDefault="00181A43" w:rsidP="00181A43"/>
    <w:p w:rsidR="00584A2D" w:rsidRDefault="00584A2D" w:rsidP="00584A2D">
      <w:pPr>
        <w:pStyle w:val="2"/>
        <w:rPr>
          <w:sz w:val="26"/>
          <w:szCs w:val="26"/>
        </w:rPr>
      </w:pPr>
      <w:r>
        <w:rPr>
          <w:sz w:val="26"/>
          <w:szCs w:val="26"/>
        </w:rPr>
        <w:t xml:space="preserve">О результатах выборов депутатов совета депутатов                                                    муниципального </w:t>
      </w:r>
      <w:bookmarkEnd w:id="0"/>
      <w:bookmarkEnd w:id="1"/>
      <w:bookmarkEnd w:id="2"/>
      <w:bookmarkEnd w:id="3"/>
      <w:r>
        <w:rPr>
          <w:sz w:val="26"/>
          <w:szCs w:val="26"/>
        </w:rPr>
        <w:t>образования «Подпорожское городское поселение                                Подпорожского муниципального района Ленинградской области»                                                                               Подпорожскому многомандатному избирательному округу № 3</w:t>
      </w:r>
    </w:p>
    <w:p w:rsidR="00584A2D" w:rsidRPr="00181A43" w:rsidRDefault="00584A2D" w:rsidP="00584A2D">
      <w:pPr>
        <w:pStyle w:val="a4"/>
        <w:rPr>
          <w:sz w:val="10"/>
          <w:szCs w:val="10"/>
        </w:rPr>
      </w:pPr>
    </w:p>
    <w:p w:rsidR="00584A2D" w:rsidRDefault="00584A2D" w:rsidP="00584A2D">
      <w:pPr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70 Федерального закона от 12 июня 2002 года                  №67-ФЗ «Об основных гарантиях избирательных прав и права на участие в референдуме граждан  Российской Федерации», частями 1 и 2 статьи 74 областного закона от 15 марта 2012 года № 20-оз «О муниципальных выборах в Ленинградской области» </w:t>
      </w:r>
      <w:r w:rsidR="00F21B7F">
        <w:rPr>
          <w:sz w:val="26"/>
          <w:szCs w:val="26"/>
        </w:rPr>
        <w:t>и на основании протокола территориальной избирательной комиссии</w:t>
      </w:r>
      <w:r w:rsidR="00924FCF" w:rsidRPr="00924FCF">
        <w:rPr>
          <w:sz w:val="26"/>
          <w:szCs w:val="26"/>
        </w:rPr>
        <w:t xml:space="preserve"> </w:t>
      </w:r>
      <w:r w:rsidR="00924FCF">
        <w:rPr>
          <w:sz w:val="26"/>
          <w:szCs w:val="26"/>
        </w:rPr>
        <w:t>Подпорожского</w:t>
      </w:r>
      <w:r w:rsidR="00924FCF">
        <w:rPr>
          <w:i/>
          <w:sz w:val="26"/>
          <w:szCs w:val="26"/>
        </w:rPr>
        <w:t xml:space="preserve"> </w:t>
      </w:r>
      <w:r w:rsidR="00924FCF">
        <w:rPr>
          <w:sz w:val="26"/>
          <w:szCs w:val="26"/>
        </w:rPr>
        <w:t>муниципального района</w:t>
      </w:r>
      <w:r w:rsidR="00F21B7F">
        <w:rPr>
          <w:sz w:val="26"/>
          <w:szCs w:val="26"/>
        </w:rPr>
        <w:t xml:space="preserve"> </w:t>
      </w:r>
      <w:r w:rsidR="00924FCF">
        <w:rPr>
          <w:sz w:val="26"/>
          <w:szCs w:val="26"/>
        </w:rPr>
        <w:t>с полномочиями окружной и</w:t>
      </w:r>
      <w:r w:rsidR="00B916B8">
        <w:rPr>
          <w:sz w:val="26"/>
          <w:szCs w:val="26"/>
        </w:rPr>
        <w:t>з</w:t>
      </w:r>
      <w:r w:rsidR="00924FCF">
        <w:rPr>
          <w:sz w:val="26"/>
          <w:szCs w:val="26"/>
        </w:rPr>
        <w:t xml:space="preserve">бирательной комиссии </w:t>
      </w:r>
      <w:r w:rsidR="00F21B7F">
        <w:rPr>
          <w:sz w:val="26"/>
          <w:szCs w:val="26"/>
        </w:rPr>
        <w:t>Подпорожского многомандатного избирательного округа №</w:t>
      </w:r>
      <w:r w:rsidR="00B916B8">
        <w:rPr>
          <w:sz w:val="26"/>
          <w:szCs w:val="26"/>
        </w:rPr>
        <w:t xml:space="preserve"> </w:t>
      </w:r>
      <w:r w:rsidR="00F21B7F">
        <w:rPr>
          <w:sz w:val="26"/>
          <w:szCs w:val="26"/>
        </w:rPr>
        <w:t>3 о результатах выборов по Подпорожскому многомандатному округу №</w:t>
      </w:r>
      <w:r w:rsidR="00B916B8">
        <w:rPr>
          <w:sz w:val="26"/>
          <w:szCs w:val="26"/>
        </w:rPr>
        <w:t xml:space="preserve"> </w:t>
      </w:r>
      <w:r w:rsidR="00F21B7F">
        <w:rPr>
          <w:sz w:val="26"/>
          <w:szCs w:val="26"/>
        </w:rPr>
        <w:t>3,</w:t>
      </w:r>
      <w:r>
        <w:rPr>
          <w:sz w:val="26"/>
          <w:szCs w:val="26"/>
        </w:rPr>
        <w:t xml:space="preserve"> территориальная избирательная комиссия Подпорожского</w:t>
      </w:r>
      <w:r>
        <w:rPr>
          <w:i/>
          <w:sz w:val="26"/>
          <w:szCs w:val="26"/>
        </w:rPr>
        <w:t xml:space="preserve"> </w:t>
      </w:r>
      <w:r>
        <w:rPr>
          <w:sz w:val="26"/>
          <w:szCs w:val="26"/>
        </w:rPr>
        <w:t xml:space="preserve">муниципального района с полномочиями окружной избирательной комиссии по Подпорожскому </w:t>
      </w:r>
      <w:r w:rsidR="002A0231">
        <w:rPr>
          <w:sz w:val="26"/>
          <w:szCs w:val="26"/>
        </w:rPr>
        <w:t xml:space="preserve">многомандатному </w:t>
      </w:r>
      <w:r>
        <w:rPr>
          <w:sz w:val="26"/>
          <w:szCs w:val="26"/>
        </w:rPr>
        <w:t>избирательному округу № 3</w:t>
      </w:r>
    </w:p>
    <w:p w:rsidR="00CE7704" w:rsidRPr="00CE7704" w:rsidRDefault="00CE7704" w:rsidP="00584A2D">
      <w:pPr>
        <w:tabs>
          <w:tab w:val="left" w:pos="993"/>
        </w:tabs>
        <w:ind w:firstLine="709"/>
        <w:jc w:val="both"/>
        <w:rPr>
          <w:sz w:val="10"/>
          <w:szCs w:val="10"/>
        </w:rPr>
      </w:pPr>
    </w:p>
    <w:p w:rsidR="00584A2D" w:rsidRDefault="00584A2D" w:rsidP="00584A2D">
      <w:pPr>
        <w:tabs>
          <w:tab w:val="left" w:pos="993"/>
        </w:tabs>
        <w:ind w:firstLine="709"/>
        <w:jc w:val="center"/>
        <w:rPr>
          <w:bCs/>
          <w:sz w:val="26"/>
          <w:szCs w:val="26"/>
        </w:rPr>
      </w:pPr>
      <w:r>
        <w:rPr>
          <w:sz w:val="26"/>
          <w:szCs w:val="26"/>
        </w:rPr>
        <w:t>РЕШИЛА:</w:t>
      </w:r>
    </w:p>
    <w:p w:rsidR="00584A2D" w:rsidRDefault="00584A2D" w:rsidP="00584A2D">
      <w:pPr>
        <w:pStyle w:val="a4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 Признать выборы депутатов совета депутатов муниципального образования «Подпорожское городское поселение Подпорожского муниципального района Ленинградской области» пятого созыва по </w:t>
      </w:r>
      <w:r w:rsidR="002A0231">
        <w:rPr>
          <w:sz w:val="26"/>
          <w:szCs w:val="26"/>
        </w:rPr>
        <w:t xml:space="preserve">Подпорожскому </w:t>
      </w:r>
      <w:r>
        <w:rPr>
          <w:sz w:val="26"/>
          <w:szCs w:val="26"/>
        </w:rPr>
        <w:t>многомандатному избирательному округу № 3 действительными.</w:t>
      </w:r>
    </w:p>
    <w:p w:rsidR="00584A2D" w:rsidRDefault="00584A2D" w:rsidP="00584A2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 Признать:</w:t>
      </w:r>
    </w:p>
    <w:p w:rsidR="00584A2D" w:rsidRDefault="00584A2D" w:rsidP="00584A2D">
      <w:pPr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181A43">
        <w:rPr>
          <w:sz w:val="26"/>
          <w:szCs w:val="26"/>
        </w:rPr>
        <w:t>)</w:t>
      </w:r>
      <w:r>
        <w:rPr>
          <w:sz w:val="26"/>
          <w:szCs w:val="26"/>
        </w:rPr>
        <w:t>.</w:t>
      </w:r>
      <w:r w:rsidR="00B10EC7">
        <w:rPr>
          <w:sz w:val="26"/>
          <w:szCs w:val="26"/>
        </w:rPr>
        <w:t>Веклич Андрея Геннадьевича</w:t>
      </w:r>
    </w:p>
    <w:p w:rsidR="00584A2D" w:rsidRDefault="00584A2D" w:rsidP="00584A2D">
      <w:pPr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181A43">
        <w:rPr>
          <w:sz w:val="26"/>
          <w:szCs w:val="26"/>
        </w:rPr>
        <w:t>).</w:t>
      </w:r>
      <w:r>
        <w:rPr>
          <w:sz w:val="26"/>
          <w:szCs w:val="26"/>
        </w:rPr>
        <w:t xml:space="preserve"> </w:t>
      </w:r>
      <w:r w:rsidR="00B10EC7">
        <w:rPr>
          <w:sz w:val="26"/>
          <w:szCs w:val="26"/>
        </w:rPr>
        <w:t>Ганжинова Александра Васильевича</w:t>
      </w:r>
    </w:p>
    <w:p w:rsidR="00584A2D" w:rsidRDefault="00584A2D" w:rsidP="00584A2D">
      <w:pPr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181A43">
        <w:rPr>
          <w:sz w:val="26"/>
          <w:szCs w:val="26"/>
        </w:rPr>
        <w:t>)</w:t>
      </w:r>
      <w:r>
        <w:rPr>
          <w:sz w:val="26"/>
          <w:szCs w:val="26"/>
        </w:rPr>
        <w:t>.</w:t>
      </w:r>
      <w:r w:rsidR="00B10EC7">
        <w:rPr>
          <w:sz w:val="26"/>
          <w:szCs w:val="26"/>
        </w:rPr>
        <w:t>Зятева Михаила Михайловича</w:t>
      </w:r>
    </w:p>
    <w:p w:rsidR="00584A2D" w:rsidRDefault="00584A2D" w:rsidP="00584A2D">
      <w:pPr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181A43">
        <w:rPr>
          <w:sz w:val="26"/>
          <w:szCs w:val="26"/>
        </w:rPr>
        <w:t>)</w:t>
      </w:r>
      <w:r>
        <w:rPr>
          <w:sz w:val="26"/>
          <w:szCs w:val="26"/>
        </w:rPr>
        <w:t>.</w:t>
      </w:r>
      <w:r w:rsidR="00B10EC7">
        <w:rPr>
          <w:sz w:val="26"/>
          <w:szCs w:val="26"/>
        </w:rPr>
        <w:t>Коношонок Ивана Ивановича</w:t>
      </w:r>
    </w:p>
    <w:p w:rsidR="00584A2D" w:rsidRDefault="00584A2D" w:rsidP="00584A2D">
      <w:pPr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181A43">
        <w:rPr>
          <w:sz w:val="26"/>
          <w:szCs w:val="26"/>
        </w:rPr>
        <w:t>)</w:t>
      </w:r>
      <w:r>
        <w:rPr>
          <w:sz w:val="26"/>
          <w:szCs w:val="26"/>
        </w:rPr>
        <w:t>.</w:t>
      </w:r>
      <w:r w:rsidR="00B10EC7">
        <w:rPr>
          <w:sz w:val="26"/>
          <w:szCs w:val="26"/>
        </w:rPr>
        <w:t>Кучерова Юрия Михайловича</w:t>
      </w:r>
      <w:r>
        <w:rPr>
          <w:sz w:val="26"/>
          <w:szCs w:val="26"/>
        </w:rPr>
        <w:t xml:space="preserve">, </w:t>
      </w:r>
    </w:p>
    <w:p w:rsidR="00CE7704" w:rsidRPr="00CE7704" w:rsidRDefault="00CE7704" w:rsidP="00584A2D">
      <w:pPr>
        <w:jc w:val="both"/>
        <w:rPr>
          <w:sz w:val="10"/>
          <w:szCs w:val="10"/>
        </w:rPr>
      </w:pPr>
    </w:p>
    <w:p w:rsidR="00584A2D" w:rsidRDefault="00584A2D" w:rsidP="00584A2D">
      <w:pPr>
        <w:jc w:val="both"/>
        <w:rPr>
          <w:i/>
          <w:sz w:val="26"/>
          <w:szCs w:val="26"/>
        </w:rPr>
      </w:pPr>
      <w:r>
        <w:rPr>
          <w:sz w:val="26"/>
          <w:szCs w:val="26"/>
        </w:rPr>
        <w:t>получивших наибольшее число голосов избирателей по отношению к другим кандидатам, включенным в избирательный бюллетень, избранными депутатами совета депутатов муниципального образования «</w:t>
      </w:r>
      <w:r w:rsidR="00924FCF">
        <w:rPr>
          <w:sz w:val="26"/>
          <w:szCs w:val="26"/>
        </w:rPr>
        <w:t>Подпорожское</w:t>
      </w:r>
      <w:r>
        <w:rPr>
          <w:sz w:val="26"/>
          <w:szCs w:val="26"/>
        </w:rPr>
        <w:t xml:space="preserve"> городское поселение Подпорожского муниципального района Ленинградской области»  пятого  созыва по </w:t>
      </w:r>
      <w:r w:rsidR="00181A43">
        <w:rPr>
          <w:sz w:val="26"/>
          <w:szCs w:val="26"/>
        </w:rPr>
        <w:t xml:space="preserve">Подпорожскому </w:t>
      </w:r>
      <w:bookmarkStart w:id="4" w:name="_GoBack"/>
      <w:bookmarkEnd w:id="4"/>
      <w:r>
        <w:rPr>
          <w:sz w:val="26"/>
          <w:szCs w:val="26"/>
        </w:rPr>
        <w:t>многоманд</w:t>
      </w:r>
      <w:r w:rsidR="00B10EC7">
        <w:rPr>
          <w:sz w:val="26"/>
          <w:szCs w:val="26"/>
        </w:rPr>
        <w:t>атному избирательному округу № 3</w:t>
      </w:r>
      <w:r>
        <w:rPr>
          <w:sz w:val="26"/>
          <w:szCs w:val="26"/>
        </w:rPr>
        <w:t>.</w:t>
      </w:r>
    </w:p>
    <w:p w:rsidR="00181A43" w:rsidRDefault="00181A43" w:rsidP="00181A43">
      <w:pPr>
        <w:pStyle w:val="21"/>
        <w:spacing w:after="0" w:line="24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3. Известить зарегистрированных кандидатов, указанных в п.2 настоящего решения, избранных депутатами, о результатах выборов, в сроки, установленные действующим законодательством.</w:t>
      </w:r>
    </w:p>
    <w:p w:rsidR="00584A2D" w:rsidRDefault="00181A43" w:rsidP="00584A2D">
      <w:pPr>
        <w:pStyle w:val="21"/>
        <w:spacing w:after="0" w:line="24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584A2D">
        <w:rPr>
          <w:sz w:val="26"/>
          <w:szCs w:val="26"/>
        </w:rPr>
        <w:t>.</w:t>
      </w:r>
      <w:r w:rsidR="00584A2D">
        <w:rPr>
          <w:sz w:val="26"/>
          <w:szCs w:val="26"/>
          <w:lang w:val="en-US"/>
        </w:rPr>
        <w:t> </w:t>
      </w:r>
      <w:r w:rsidR="00584A2D">
        <w:rPr>
          <w:sz w:val="26"/>
          <w:szCs w:val="26"/>
        </w:rPr>
        <w:t xml:space="preserve">Опубликовать настоящее решение в газете «Свирские огни» </w:t>
      </w:r>
      <w:r w:rsidR="00584A2D">
        <w:rPr>
          <w:sz w:val="26"/>
          <w:szCs w:val="26"/>
        </w:rPr>
        <w:br/>
        <w:t>и разместить на сайте территориальной избирательной комиссии.</w:t>
      </w:r>
    </w:p>
    <w:p w:rsidR="00CE7704" w:rsidRPr="00181A43" w:rsidRDefault="00CE7704" w:rsidP="00584A2D">
      <w:pPr>
        <w:pStyle w:val="a6"/>
        <w:jc w:val="both"/>
        <w:rPr>
          <w:rFonts w:ascii="Times New Roman" w:hAnsi="Times New Roman"/>
          <w:sz w:val="10"/>
          <w:szCs w:val="10"/>
        </w:rPr>
      </w:pPr>
    </w:p>
    <w:tbl>
      <w:tblPr>
        <w:tblW w:w="10065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4253"/>
        <w:gridCol w:w="1276"/>
        <w:gridCol w:w="4536"/>
      </w:tblGrid>
      <w:tr w:rsidR="00584A2D" w:rsidTr="00181A43">
        <w:trPr>
          <w:trHeight w:val="614"/>
        </w:trPr>
        <w:tc>
          <w:tcPr>
            <w:tcW w:w="4253" w:type="dxa"/>
            <w:hideMark/>
          </w:tcPr>
          <w:p w:rsidR="00584A2D" w:rsidRDefault="00584A2D">
            <w:pPr>
              <w:spacing w:line="254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Председатель </w:t>
            </w:r>
            <w:r>
              <w:rPr>
                <w:bCs/>
                <w:sz w:val="26"/>
                <w:szCs w:val="26"/>
                <w:lang w:eastAsia="en-US"/>
              </w:rPr>
              <w:t xml:space="preserve">территориальной избирательной комиссии </w:t>
            </w:r>
          </w:p>
        </w:tc>
        <w:tc>
          <w:tcPr>
            <w:tcW w:w="1276" w:type="dxa"/>
            <w:hideMark/>
          </w:tcPr>
          <w:p w:rsidR="00584A2D" w:rsidRDefault="00584A2D">
            <w:pPr>
              <w:pStyle w:val="a6"/>
              <w:spacing w:line="254" w:lineRule="auto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  </w:t>
            </w:r>
          </w:p>
        </w:tc>
        <w:tc>
          <w:tcPr>
            <w:tcW w:w="4536" w:type="dxa"/>
          </w:tcPr>
          <w:p w:rsidR="00584A2D" w:rsidRDefault="00584A2D">
            <w:pPr>
              <w:pStyle w:val="a6"/>
              <w:spacing w:line="254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84A2D" w:rsidRDefault="00584A2D">
            <w:pPr>
              <w:pStyle w:val="a6"/>
              <w:spacing w:line="254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        </w:t>
            </w:r>
            <w:r w:rsidR="00C01665">
              <w:rPr>
                <w:rFonts w:ascii="Times New Roman" w:hAnsi="Times New Roman"/>
                <w:sz w:val="26"/>
                <w:szCs w:val="26"/>
              </w:rPr>
              <w:t xml:space="preserve">                </w:t>
            </w:r>
            <w:r>
              <w:rPr>
                <w:rFonts w:ascii="Times New Roman" w:hAnsi="Times New Roman"/>
                <w:sz w:val="26"/>
                <w:szCs w:val="26"/>
              </w:rPr>
              <w:t>В.В.Лендяшева</w:t>
            </w:r>
            <w:r w:rsidR="00C01665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584A2D" w:rsidRDefault="00584A2D">
            <w:pPr>
              <w:pStyle w:val="a6"/>
              <w:spacing w:line="254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     </w:t>
            </w:r>
          </w:p>
        </w:tc>
      </w:tr>
      <w:tr w:rsidR="00584A2D" w:rsidTr="00C01665">
        <w:tc>
          <w:tcPr>
            <w:tcW w:w="4253" w:type="dxa"/>
            <w:hideMark/>
          </w:tcPr>
          <w:p w:rsidR="00584A2D" w:rsidRDefault="00584A2D">
            <w:pPr>
              <w:spacing w:line="254" w:lineRule="auto"/>
              <w:rPr>
                <w:bCs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Секретарь </w:t>
            </w:r>
            <w:r>
              <w:rPr>
                <w:bCs/>
                <w:sz w:val="26"/>
                <w:szCs w:val="26"/>
                <w:lang w:eastAsia="en-US"/>
              </w:rPr>
              <w:t>территориальной</w:t>
            </w:r>
          </w:p>
          <w:p w:rsidR="00584A2D" w:rsidRDefault="00584A2D">
            <w:pPr>
              <w:spacing w:line="254" w:lineRule="auto"/>
              <w:rPr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 xml:space="preserve">избирательной комиссии                                                           </w:t>
            </w:r>
          </w:p>
        </w:tc>
        <w:tc>
          <w:tcPr>
            <w:tcW w:w="1276" w:type="dxa"/>
          </w:tcPr>
          <w:p w:rsidR="00584A2D" w:rsidRDefault="00584A2D">
            <w:pPr>
              <w:pStyle w:val="a6"/>
              <w:spacing w:line="254" w:lineRule="auto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4536" w:type="dxa"/>
            <w:hideMark/>
          </w:tcPr>
          <w:p w:rsidR="00C27C1B" w:rsidRDefault="00C27C1B">
            <w:pPr>
              <w:pStyle w:val="a6"/>
              <w:spacing w:line="25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</w:t>
            </w:r>
          </w:p>
          <w:p w:rsidR="00584A2D" w:rsidRDefault="00584A2D">
            <w:pPr>
              <w:pStyle w:val="a6"/>
              <w:spacing w:line="25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</w:t>
            </w:r>
            <w:r w:rsidR="00C01665">
              <w:rPr>
                <w:rFonts w:ascii="Times New Roman" w:hAnsi="Times New Roman"/>
                <w:sz w:val="26"/>
                <w:szCs w:val="26"/>
              </w:rPr>
              <w:t xml:space="preserve">                           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Е.А.Филиппова</w:t>
            </w:r>
          </w:p>
        </w:tc>
      </w:tr>
    </w:tbl>
    <w:p w:rsidR="00047106" w:rsidRDefault="00047106"/>
    <w:sectPr w:rsidR="00047106" w:rsidSect="00181A43">
      <w:pgSz w:w="11906" w:h="16838"/>
      <w:pgMar w:top="426" w:right="566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55C"/>
    <w:rsid w:val="00047106"/>
    <w:rsid w:val="00181A43"/>
    <w:rsid w:val="002A0231"/>
    <w:rsid w:val="00584A2D"/>
    <w:rsid w:val="0076755C"/>
    <w:rsid w:val="007C2801"/>
    <w:rsid w:val="00924FCF"/>
    <w:rsid w:val="009971C6"/>
    <w:rsid w:val="00B10EC7"/>
    <w:rsid w:val="00B916B8"/>
    <w:rsid w:val="00C01665"/>
    <w:rsid w:val="00C27C1B"/>
    <w:rsid w:val="00CE7704"/>
    <w:rsid w:val="00F21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BA577"/>
  <w15:chartTrackingRefBased/>
  <w15:docId w15:val="{9EA918B5-3AA4-454A-894B-619EDA984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4A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584A2D"/>
    <w:pPr>
      <w:keepNext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584A2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rmal (Web)"/>
    <w:basedOn w:val="a"/>
    <w:uiPriority w:val="99"/>
    <w:semiHidden/>
    <w:unhideWhenUsed/>
    <w:rsid w:val="00584A2D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semiHidden/>
    <w:unhideWhenUsed/>
    <w:rsid w:val="00584A2D"/>
    <w:pPr>
      <w:spacing w:before="100"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584A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584A2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84A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99"/>
    <w:qFormat/>
    <w:rsid w:val="00584A2D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B10EC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10EC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57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2024-09-08T23:12:00Z</cp:lastPrinted>
  <dcterms:created xsi:type="dcterms:W3CDTF">2024-09-08T22:34:00Z</dcterms:created>
  <dcterms:modified xsi:type="dcterms:W3CDTF">2024-09-13T10:48:00Z</dcterms:modified>
</cp:coreProperties>
</file>