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2D92" w:rsidRPr="00991F34" w:rsidRDefault="00562D92" w:rsidP="00562D92">
      <w:pPr>
        <w:keepNext/>
        <w:autoSpaceDE w:val="0"/>
        <w:autoSpaceDN w:val="0"/>
        <w:adjustRightInd w:val="0"/>
        <w:outlineLvl w:val="1"/>
        <w:rPr>
          <w:b/>
          <w:bCs/>
          <w:szCs w:val="28"/>
        </w:rPr>
      </w:pPr>
      <w:r w:rsidRPr="00991F34">
        <w:rPr>
          <w:b/>
          <w:color w:val="000000"/>
          <w:szCs w:val="28"/>
        </w:rPr>
        <w:t xml:space="preserve">ТЕРРИТОРИАЛЬНАЯ </w:t>
      </w:r>
      <w:r w:rsidR="008022C6" w:rsidRPr="00991F34">
        <w:rPr>
          <w:b/>
          <w:color w:val="000000"/>
          <w:szCs w:val="28"/>
        </w:rPr>
        <w:t xml:space="preserve"> </w:t>
      </w:r>
      <w:r w:rsidRPr="00991F34">
        <w:rPr>
          <w:b/>
          <w:bCs/>
          <w:szCs w:val="28"/>
        </w:rPr>
        <w:t xml:space="preserve"> ИЗБИРАТЕЛЬНАЯ </w:t>
      </w:r>
      <w:r w:rsidR="008022C6" w:rsidRPr="00991F34">
        <w:rPr>
          <w:b/>
          <w:bCs/>
          <w:szCs w:val="28"/>
        </w:rPr>
        <w:t xml:space="preserve"> </w:t>
      </w:r>
      <w:r w:rsidRPr="00991F34">
        <w:rPr>
          <w:b/>
          <w:bCs/>
          <w:szCs w:val="28"/>
        </w:rPr>
        <w:t xml:space="preserve"> КОМИССИЯ</w:t>
      </w:r>
    </w:p>
    <w:p w:rsidR="00562D92" w:rsidRPr="00991F34" w:rsidRDefault="00562D92" w:rsidP="00763D40">
      <w:pPr>
        <w:ind w:hanging="142"/>
        <w:rPr>
          <w:b/>
          <w:szCs w:val="28"/>
        </w:rPr>
      </w:pPr>
      <w:r w:rsidRPr="00991F34">
        <w:rPr>
          <w:b/>
          <w:szCs w:val="28"/>
        </w:rPr>
        <w:t xml:space="preserve"> ПОДПОРОЖСКОГО</w:t>
      </w:r>
      <w:r w:rsidR="008022C6" w:rsidRPr="00991F34">
        <w:rPr>
          <w:b/>
          <w:szCs w:val="28"/>
        </w:rPr>
        <w:t xml:space="preserve"> </w:t>
      </w:r>
      <w:r w:rsidRPr="00991F34">
        <w:rPr>
          <w:b/>
          <w:szCs w:val="28"/>
        </w:rPr>
        <w:t xml:space="preserve">  </w:t>
      </w:r>
      <w:proofErr w:type="gramStart"/>
      <w:r w:rsidRPr="00991F34">
        <w:rPr>
          <w:b/>
          <w:szCs w:val="28"/>
        </w:rPr>
        <w:t>МУНИЦИПАЛЬНОГО  РАЙОНА</w:t>
      </w:r>
      <w:proofErr w:type="gramEnd"/>
      <w:r w:rsidRPr="00991F34">
        <w:rPr>
          <w:b/>
          <w:szCs w:val="28"/>
        </w:rPr>
        <w:t xml:space="preserve"> </w:t>
      </w:r>
    </w:p>
    <w:p w:rsidR="00562D92" w:rsidRDefault="00562D92" w:rsidP="00562D92">
      <w:pPr>
        <w:rPr>
          <w:sz w:val="26"/>
          <w:szCs w:val="26"/>
        </w:rPr>
      </w:pPr>
    </w:p>
    <w:p w:rsidR="00562D92" w:rsidRDefault="00562D92" w:rsidP="00562D92">
      <w:pPr>
        <w:rPr>
          <w:b/>
          <w:bCs/>
          <w:color w:val="000000"/>
          <w:sz w:val="10"/>
          <w:szCs w:val="10"/>
        </w:rPr>
      </w:pPr>
      <w:r w:rsidRPr="00893508">
        <w:t xml:space="preserve">    </w:t>
      </w:r>
    </w:p>
    <w:p w:rsidR="00562D92" w:rsidRPr="00B96057" w:rsidRDefault="00562D92" w:rsidP="00562D92">
      <w:pPr>
        <w:ind w:firstLine="113"/>
        <w:rPr>
          <w:b/>
          <w:bCs/>
          <w:color w:val="000000"/>
          <w:sz w:val="10"/>
          <w:szCs w:val="10"/>
        </w:rPr>
      </w:pPr>
    </w:p>
    <w:p w:rsidR="00562D92" w:rsidRDefault="00562D92" w:rsidP="00562D92">
      <w:pPr>
        <w:ind w:firstLine="113"/>
        <w:rPr>
          <w:b/>
          <w:bCs/>
          <w:color w:val="000000"/>
          <w:sz w:val="30"/>
          <w:szCs w:val="30"/>
        </w:rPr>
      </w:pPr>
      <w:r w:rsidRPr="006F1419">
        <w:rPr>
          <w:b/>
          <w:bCs/>
          <w:color w:val="000000"/>
          <w:sz w:val="30"/>
          <w:szCs w:val="30"/>
        </w:rPr>
        <w:t xml:space="preserve">РЕШЕНИЕ </w:t>
      </w:r>
    </w:p>
    <w:p w:rsidR="00F55E84" w:rsidRPr="006F1419" w:rsidRDefault="00F55E84" w:rsidP="00562D92">
      <w:pPr>
        <w:ind w:firstLine="113"/>
        <w:rPr>
          <w:b/>
          <w:bCs/>
          <w:color w:val="000000"/>
          <w:sz w:val="30"/>
          <w:szCs w:val="30"/>
        </w:rPr>
      </w:pPr>
    </w:p>
    <w:tbl>
      <w:tblPr>
        <w:tblpPr w:leftFromText="180" w:rightFromText="180" w:vertAnchor="text" w:horzAnchor="margin" w:tblpY="109"/>
        <w:tblOverlap w:val="never"/>
        <w:tblW w:w="9356" w:type="dxa"/>
        <w:tblLook w:val="0000" w:firstRow="0" w:lastRow="0" w:firstColumn="0" w:lastColumn="0" w:noHBand="0" w:noVBand="0"/>
      </w:tblPr>
      <w:tblGrid>
        <w:gridCol w:w="3969"/>
        <w:gridCol w:w="1418"/>
        <w:gridCol w:w="3969"/>
      </w:tblGrid>
      <w:tr w:rsidR="00F55E84" w:rsidRPr="006D4930" w:rsidTr="00F55E84">
        <w:trPr>
          <w:trHeight w:val="284"/>
        </w:trPr>
        <w:tc>
          <w:tcPr>
            <w:tcW w:w="3969" w:type="dxa"/>
          </w:tcPr>
          <w:p w:rsidR="00F55E84" w:rsidRPr="001768B5" w:rsidRDefault="00F55E84" w:rsidP="00E23509">
            <w:pPr>
              <w:ind w:left="-68"/>
              <w:jc w:val="left"/>
              <w:rPr>
                <w:rFonts w:ascii="Cambria" w:hAnsi="Cambria" w:cs="Calibri"/>
                <w:i/>
                <w:color w:val="000000"/>
                <w:sz w:val="20"/>
                <w:szCs w:val="20"/>
              </w:rPr>
            </w:pPr>
            <w:r w:rsidRPr="001768B5">
              <w:rPr>
                <w:color w:val="000000"/>
                <w:szCs w:val="28"/>
              </w:rPr>
              <w:t xml:space="preserve">от </w:t>
            </w:r>
            <w:r w:rsidR="00E23509">
              <w:rPr>
                <w:color w:val="000000"/>
                <w:szCs w:val="28"/>
              </w:rPr>
              <w:t>24</w:t>
            </w:r>
            <w:r>
              <w:rPr>
                <w:color w:val="000000"/>
                <w:szCs w:val="28"/>
              </w:rPr>
              <w:t xml:space="preserve"> августа</w:t>
            </w:r>
            <w:r w:rsidRPr="001768B5">
              <w:rPr>
                <w:color w:val="000000"/>
                <w:szCs w:val="28"/>
              </w:rPr>
              <w:t xml:space="preserve"> 2026 года </w:t>
            </w:r>
            <w:r w:rsidRPr="001768B5">
              <w:rPr>
                <w:rFonts w:ascii="Cambria" w:hAnsi="Cambria" w:cs="Calibri"/>
                <w:i/>
                <w:color w:val="000000"/>
                <w:sz w:val="20"/>
                <w:szCs w:val="20"/>
              </w:rPr>
              <w:t xml:space="preserve">                                                                       </w:t>
            </w:r>
            <w:r>
              <w:rPr>
                <w:rFonts w:ascii="Cambria" w:hAnsi="Cambria" w:cs="Calibri"/>
                <w:i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</w:tcPr>
          <w:p w:rsidR="00F55E84" w:rsidRPr="001768B5" w:rsidRDefault="00F55E84" w:rsidP="00A20F27">
            <w:pPr>
              <w:jc w:val="both"/>
              <w:rPr>
                <w:color w:val="FF0000"/>
                <w:sz w:val="26"/>
                <w:szCs w:val="26"/>
              </w:rPr>
            </w:pPr>
          </w:p>
        </w:tc>
        <w:tc>
          <w:tcPr>
            <w:tcW w:w="3969" w:type="dxa"/>
          </w:tcPr>
          <w:p w:rsidR="00F55E84" w:rsidRPr="006D4930" w:rsidRDefault="00F55E84" w:rsidP="00E23509">
            <w:pPr>
              <w:jc w:val="right"/>
              <w:rPr>
                <w:szCs w:val="28"/>
              </w:rPr>
            </w:pPr>
            <w:r w:rsidRPr="006D4930">
              <w:rPr>
                <w:sz w:val="26"/>
                <w:szCs w:val="26"/>
              </w:rPr>
              <w:t xml:space="preserve">         </w:t>
            </w:r>
            <w:r w:rsidRPr="006D4930">
              <w:rPr>
                <w:szCs w:val="28"/>
              </w:rPr>
              <w:t xml:space="preserve">№ </w:t>
            </w:r>
            <w:r w:rsidR="00E23509">
              <w:rPr>
                <w:szCs w:val="28"/>
              </w:rPr>
              <w:t>15/80</w:t>
            </w:r>
          </w:p>
        </w:tc>
      </w:tr>
      <w:tr w:rsidR="00F55E84" w:rsidRPr="006D4930" w:rsidTr="00F55E84">
        <w:trPr>
          <w:trHeight w:val="403"/>
        </w:trPr>
        <w:tc>
          <w:tcPr>
            <w:tcW w:w="9356" w:type="dxa"/>
            <w:gridSpan w:val="3"/>
            <w:vAlign w:val="bottom"/>
          </w:tcPr>
          <w:p w:rsidR="00F55E84" w:rsidRDefault="00F55E84" w:rsidP="00A20F27">
            <w:pPr>
              <w:rPr>
                <w:rFonts w:ascii="Cambria" w:hAnsi="Cambria" w:cs="Calibri"/>
                <w:i/>
                <w:color w:val="000000"/>
                <w:sz w:val="20"/>
                <w:szCs w:val="20"/>
              </w:rPr>
            </w:pPr>
            <w:r w:rsidRPr="001768B5">
              <w:rPr>
                <w:rFonts w:ascii="Cambria" w:hAnsi="Cambria" w:cs="Calibri"/>
                <w:i/>
                <w:color w:val="000000"/>
                <w:sz w:val="20"/>
                <w:szCs w:val="20"/>
              </w:rPr>
              <w:t>г.</w:t>
            </w:r>
            <w:r>
              <w:rPr>
                <w:rFonts w:ascii="Cambria" w:hAnsi="Cambria" w:cs="Calibri"/>
                <w:i/>
                <w:color w:val="000000"/>
                <w:sz w:val="20"/>
                <w:szCs w:val="20"/>
              </w:rPr>
              <w:t xml:space="preserve"> </w:t>
            </w:r>
            <w:r w:rsidRPr="001768B5">
              <w:rPr>
                <w:rFonts w:ascii="Cambria" w:hAnsi="Cambria" w:cs="Calibri"/>
                <w:i/>
                <w:color w:val="000000"/>
                <w:sz w:val="20"/>
                <w:szCs w:val="20"/>
              </w:rPr>
              <w:t>Подпорожье</w:t>
            </w:r>
          </w:p>
          <w:p w:rsidR="00A07546" w:rsidRPr="006D4930" w:rsidRDefault="00A07546" w:rsidP="00A20F27">
            <w:pPr>
              <w:rPr>
                <w:sz w:val="26"/>
                <w:szCs w:val="26"/>
              </w:rPr>
            </w:pPr>
            <w:bookmarkStart w:id="0" w:name="_GoBack"/>
            <w:bookmarkEnd w:id="0"/>
          </w:p>
        </w:tc>
      </w:tr>
    </w:tbl>
    <w:p w:rsidR="00562D92" w:rsidRPr="00802DD6" w:rsidRDefault="00562D92" w:rsidP="00562D92">
      <w:pPr>
        <w:ind w:firstLine="113"/>
        <w:rPr>
          <w:b/>
          <w:bCs/>
          <w:color w:val="000000"/>
          <w:sz w:val="20"/>
          <w:szCs w:val="20"/>
        </w:rPr>
      </w:pPr>
    </w:p>
    <w:tbl>
      <w:tblPr>
        <w:tblW w:w="9639" w:type="dxa"/>
        <w:tblLook w:val="0000" w:firstRow="0" w:lastRow="0" w:firstColumn="0" w:lastColumn="0" w:noHBand="0" w:noVBand="0"/>
      </w:tblPr>
      <w:tblGrid>
        <w:gridCol w:w="9639"/>
      </w:tblGrid>
      <w:tr w:rsidR="00285C1F" w:rsidRPr="00802DD6" w:rsidTr="000A3C41">
        <w:trPr>
          <w:trHeight w:val="1562"/>
        </w:trPr>
        <w:tc>
          <w:tcPr>
            <w:tcW w:w="9639" w:type="dxa"/>
          </w:tcPr>
          <w:p w:rsidR="00185A62" w:rsidRDefault="008C492A" w:rsidP="00B754A5">
            <w:pPr>
              <w:widowControl w:val="0"/>
              <w:autoSpaceDE w:val="0"/>
              <w:autoSpaceDN w:val="0"/>
              <w:adjustRightInd w:val="0"/>
              <w:rPr>
                <w:b/>
                <w:i/>
                <w:iCs/>
                <w:szCs w:val="28"/>
              </w:rPr>
            </w:pPr>
            <w:r w:rsidRPr="00802DD6">
              <w:rPr>
                <w:b/>
                <w:i/>
                <w:iCs/>
                <w:szCs w:val="28"/>
              </w:rPr>
              <w:t xml:space="preserve">                </w:t>
            </w:r>
            <w:r w:rsidR="00802DD6" w:rsidRPr="00802DD6">
              <w:rPr>
                <w:b/>
                <w:iCs/>
                <w:szCs w:val="28"/>
              </w:rPr>
              <w:t>О внесении изменений в решение</w:t>
            </w:r>
            <w:r w:rsidR="00802DD6" w:rsidRPr="00802DD6">
              <w:rPr>
                <w:b/>
                <w:i/>
                <w:iCs/>
                <w:szCs w:val="28"/>
              </w:rPr>
              <w:t xml:space="preserve"> </w:t>
            </w:r>
          </w:p>
          <w:p w:rsidR="00047A31" w:rsidRPr="00802DD6" w:rsidRDefault="00802DD6" w:rsidP="00B754A5">
            <w:pPr>
              <w:widowControl w:val="0"/>
              <w:autoSpaceDE w:val="0"/>
              <w:autoSpaceDN w:val="0"/>
              <w:adjustRightInd w:val="0"/>
              <w:rPr>
                <w:b/>
                <w:szCs w:val="28"/>
              </w:rPr>
            </w:pPr>
            <w:r>
              <w:rPr>
                <w:b/>
                <w:color w:val="000000"/>
                <w:szCs w:val="28"/>
              </w:rPr>
              <w:t xml:space="preserve">Территориальной   </w:t>
            </w:r>
            <w:proofErr w:type="gramStart"/>
            <w:r>
              <w:rPr>
                <w:b/>
                <w:color w:val="000000"/>
                <w:szCs w:val="28"/>
              </w:rPr>
              <w:t>избирательной  комиссии</w:t>
            </w:r>
            <w:proofErr w:type="gramEnd"/>
            <w:r>
              <w:rPr>
                <w:b/>
                <w:color w:val="000000"/>
                <w:szCs w:val="28"/>
              </w:rPr>
              <w:t xml:space="preserve"> </w:t>
            </w:r>
            <w:r w:rsidRPr="00802DD6">
              <w:rPr>
                <w:b/>
                <w:color w:val="000000"/>
                <w:szCs w:val="28"/>
              </w:rPr>
              <w:t xml:space="preserve"> Подпорожского муниципального района</w:t>
            </w:r>
            <w:r w:rsidR="001413EC">
              <w:rPr>
                <w:b/>
                <w:color w:val="000000"/>
                <w:szCs w:val="28"/>
              </w:rPr>
              <w:t xml:space="preserve"> от </w:t>
            </w:r>
            <w:r w:rsidR="00243E2D">
              <w:rPr>
                <w:b/>
                <w:color w:val="000000"/>
                <w:szCs w:val="28"/>
              </w:rPr>
              <w:t xml:space="preserve">13 августа 2026 года </w:t>
            </w:r>
            <w:r w:rsidRPr="00802DD6">
              <w:rPr>
                <w:b/>
                <w:color w:val="000000"/>
                <w:szCs w:val="28"/>
              </w:rPr>
              <w:t xml:space="preserve"> </w:t>
            </w:r>
            <w:r w:rsidR="00243E2D">
              <w:rPr>
                <w:b/>
                <w:color w:val="000000"/>
                <w:szCs w:val="28"/>
              </w:rPr>
              <w:t xml:space="preserve">№ </w:t>
            </w:r>
            <w:r w:rsidR="00243E2D" w:rsidRPr="006D4930">
              <w:rPr>
                <w:szCs w:val="28"/>
              </w:rPr>
              <w:t xml:space="preserve">№ </w:t>
            </w:r>
            <w:r w:rsidR="00243E2D" w:rsidRPr="00243E2D">
              <w:rPr>
                <w:b/>
                <w:szCs w:val="28"/>
              </w:rPr>
              <w:t>12/62</w:t>
            </w:r>
            <w:r w:rsidR="00243E2D">
              <w:rPr>
                <w:szCs w:val="28"/>
              </w:rPr>
              <w:t xml:space="preserve"> </w:t>
            </w:r>
            <w:r w:rsidR="00243E2D">
              <w:rPr>
                <w:b/>
                <w:bCs/>
                <w:szCs w:val="28"/>
              </w:rPr>
              <w:t>«</w:t>
            </w:r>
            <w:r w:rsidR="00CE59C2" w:rsidRPr="00802DD6">
              <w:rPr>
                <w:b/>
                <w:bCs/>
                <w:szCs w:val="28"/>
              </w:rPr>
              <w:t>О реализации проекта «</w:t>
            </w:r>
            <w:proofErr w:type="spellStart"/>
            <w:r w:rsidR="00CE59C2" w:rsidRPr="00802DD6">
              <w:rPr>
                <w:b/>
                <w:bCs/>
                <w:szCs w:val="28"/>
              </w:rPr>
              <w:t>ИнформУИК</w:t>
            </w:r>
            <w:proofErr w:type="spellEnd"/>
            <w:r w:rsidR="00CE59C2" w:rsidRPr="00802DD6">
              <w:rPr>
                <w:b/>
                <w:bCs/>
                <w:szCs w:val="28"/>
              </w:rPr>
              <w:t>» по адресному информированию</w:t>
            </w:r>
            <w:r w:rsidR="00EA5ECB" w:rsidRPr="00802DD6">
              <w:rPr>
                <w:b/>
                <w:bCs/>
                <w:szCs w:val="28"/>
              </w:rPr>
              <w:t xml:space="preserve"> </w:t>
            </w:r>
            <w:r w:rsidR="00CE59C2" w:rsidRPr="00802DD6">
              <w:rPr>
                <w:b/>
                <w:bCs/>
                <w:szCs w:val="28"/>
              </w:rPr>
              <w:t>и оповещению избирателей</w:t>
            </w:r>
            <w:r w:rsidR="00CE59C2" w:rsidRPr="00802DD6">
              <w:rPr>
                <w:b/>
                <w:szCs w:val="28"/>
              </w:rPr>
              <w:t xml:space="preserve"> в период подготовки и проведения выборов депутатов Государственной Думы Федерального Собрания Российской Федерации девятого созыва и совмещенных</w:t>
            </w:r>
            <w:r w:rsidR="00EA5ECB" w:rsidRPr="00802DD6">
              <w:rPr>
                <w:b/>
                <w:szCs w:val="28"/>
              </w:rPr>
              <w:t xml:space="preserve"> </w:t>
            </w:r>
            <w:r w:rsidR="00CE59C2" w:rsidRPr="00802DD6">
              <w:rPr>
                <w:b/>
                <w:szCs w:val="28"/>
              </w:rPr>
              <w:t>с ними выборов</w:t>
            </w:r>
            <w:r w:rsidR="00243E2D">
              <w:rPr>
                <w:b/>
                <w:szCs w:val="28"/>
              </w:rPr>
              <w:t>»</w:t>
            </w:r>
            <w:r w:rsidR="00EA5ECB" w:rsidRPr="00802DD6">
              <w:rPr>
                <w:b/>
                <w:szCs w:val="28"/>
              </w:rPr>
              <w:t xml:space="preserve"> </w:t>
            </w:r>
          </w:p>
          <w:p w:rsidR="00B754A5" w:rsidRPr="00802DD6" w:rsidRDefault="00B754A5" w:rsidP="00B754A5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color w:val="000000"/>
                <w:szCs w:val="28"/>
              </w:rPr>
            </w:pPr>
          </w:p>
        </w:tc>
      </w:tr>
    </w:tbl>
    <w:p w:rsidR="00285C1F" w:rsidRPr="00285C1F" w:rsidRDefault="00EA5ECB" w:rsidP="00EA5ECB">
      <w:pPr>
        <w:widowControl w:val="0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         </w:t>
      </w:r>
      <w:r w:rsidR="00B754A5" w:rsidRPr="00D75EAD">
        <w:rPr>
          <w:szCs w:val="28"/>
        </w:rPr>
        <w:t xml:space="preserve">В соответствии с пунктом 10 статьи 23, пунктом 2 статьи 64 Федерального закона от </w:t>
      </w:r>
      <w:smartTag w:uri="urn:schemas-microsoft-com:office:smarttags" w:element="date">
        <w:smartTagPr>
          <w:attr w:name="ls" w:val="trans"/>
          <w:attr w:name="Month" w:val="6"/>
          <w:attr w:name="Day" w:val="12"/>
          <w:attr w:name="Year" w:val="2002"/>
        </w:smartTagPr>
        <w:r w:rsidR="00B754A5" w:rsidRPr="00D75EAD">
          <w:rPr>
            <w:szCs w:val="28"/>
          </w:rPr>
          <w:t>12 июня 2002 года</w:t>
        </w:r>
      </w:smartTag>
      <w:r w:rsidR="00B754A5" w:rsidRPr="00D75EAD">
        <w:rPr>
          <w:szCs w:val="28"/>
        </w:rPr>
        <w:t xml:space="preserve"> № 67-ФЗ «Об основных гарантиях избирательных прав и права на участие в референдуме граждан Российской Федерации», </w:t>
      </w:r>
      <w:r w:rsidR="00B754A5">
        <w:rPr>
          <w:szCs w:val="28"/>
        </w:rPr>
        <w:t>пунктом 15 статьи 28,</w:t>
      </w:r>
      <w:r w:rsidR="00B754A5" w:rsidRPr="002F1106">
        <w:t xml:space="preserve"> </w:t>
      </w:r>
      <w:r w:rsidR="00B754A5" w:rsidRPr="002F1106">
        <w:rPr>
          <w:szCs w:val="28"/>
        </w:rPr>
        <w:t>частью 1 статьи 59, частью 2 статьи 81</w:t>
      </w:r>
      <w:r w:rsidR="00B754A5" w:rsidRPr="00D75EAD">
        <w:rPr>
          <w:szCs w:val="28"/>
        </w:rPr>
        <w:t xml:space="preserve"> </w:t>
      </w:r>
      <w:r w:rsidR="00B754A5" w:rsidRPr="002F1106">
        <w:rPr>
          <w:szCs w:val="28"/>
        </w:rPr>
        <w:t>Федеральн</w:t>
      </w:r>
      <w:r w:rsidR="00B754A5">
        <w:rPr>
          <w:szCs w:val="28"/>
        </w:rPr>
        <w:t>ого</w:t>
      </w:r>
      <w:r w:rsidR="00B754A5" w:rsidRPr="002F1106">
        <w:rPr>
          <w:szCs w:val="28"/>
        </w:rPr>
        <w:t xml:space="preserve"> закон</w:t>
      </w:r>
      <w:r w:rsidR="00B754A5">
        <w:rPr>
          <w:szCs w:val="28"/>
        </w:rPr>
        <w:t>а</w:t>
      </w:r>
      <w:r w:rsidR="00B754A5" w:rsidRPr="002F1106">
        <w:rPr>
          <w:szCs w:val="28"/>
        </w:rPr>
        <w:t xml:space="preserve"> от 22</w:t>
      </w:r>
      <w:r w:rsidR="00B754A5">
        <w:rPr>
          <w:szCs w:val="28"/>
        </w:rPr>
        <w:t xml:space="preserve"> февраля </w:t>
      </w:r>
      <w:r w:rsidR="00B754A5" w:rsidRPr="002F1106">
        <w:rPr>
          <w:szCs w:val="28"/>
        </w:rPr>
        <w:t>2014</w:t>
      </w:r>
      <w:r w:rsidR="00B754A5">
        <w:rPr>
          <w:szCs w:val="28"/>
        </w:rPr>
        <w:t xml:space="preserve"> года</w:t>
      </w:r>
      <w:r w:rsidR="00B754A5" w:rsidRPr="002F1106">
        <w:rPr>
          <w:szCs w:val="28"/>
        </w:rPr>
        <w:t xml:space="preserve"> </w:t>
      </w:r>
      <w:r w:rsidR="00B754A5">
        <w:rPr>
          <w:szCs w:val="28"/>
        </w:rPr>
        <w:t>№ </w:t>
      </w:r>
      <w:r w:rsidR="00B754A5" w:rsidRPr="002F1106">
        <w:rPr>
          <w:szCs w:val="28"/>
        </w:rPr>
        <w:t>20-ФЗ</w:t>
      </w:r>
      <w:r w:rsidR="00B754A5">
        <w:rPr>
          <w:szCs w:val="28"/>
        </w:rPr>
        <w:t xml:space="preserve"> «</w:t>
      </w:r>
      <w:r w:rsidR="00B754A5" w:rsidRPr="002F1106">
        <w:rPr>
          <w:szCs w:val="28"/>
        </w:rPr>
        <w:t>О выборах депутатов Государственной Думы Федерального Собрания Российской Федерации</w:t>
      </w:r>
      <w:r w:rsidR="00B754A5">
        <w:rPr>
          <w:szCs w:val="28"/>
        </w:rPr>
        <w:t>», р</w:t>
      </w:r>
      <w:r>
        <w:rPr>
          <w:szCs w:val="28"/>
        </w:rPr>
        <w:t>уководствуясь постановлением Избирательной комиссии Ленинградской области от 22 июля 2026 года № 159/</w:t>
      </w:r>
      <w:r w:rsidRPr="00EA5ECB">
        <w:rPr>
          <w:szCs w:val="28"/>
        </w:rPr>
        <w:t>975 «</w:t>
      </w:r>
      <w:r w:rsidRPr="00EA5ECB">
        <w:rPr>
          <w:bCs/>
          <w:szCs w:val="28"/>
        </w:rPr>
        <w:t>О реализации проекта «</w:t>
      </w:r>
      <w:proofErr w:type="spellStart"/>
      <w:r w:rsidRPr="00EA5ECB">
        <w:rPr>
          <w:bCs/>
          <w:szCs w:val="28"/>
        </w:rPr>
        <w:t>ИнформУИК</w:t>
      </w:r>
      <w:proofErr w:type="spellEnd"/>
      <w:r w:rsidRPr="00EA5ECB">
        <w:rPr>
          <w:bCs/>
          <w:szCs w:val="28"/>
        </w:rPr>
        <w:t>» по адресному информированию</w:t>
      </w:r>
      <w:r w:rsidR="000A2AD4">
        <w:rPr>
          <w:bCs/>
          <w:szCs w:val="28"/>
        </w:rPr>
        <w:t xml:space="preserve"> </w:t>
      </w:r>
      <w:r w:rsidRPr="00EA5ECB">
        <w:rPr>
          <w:bCs/>
          <w:szCs w:val="28"/>
        </w:rPr>
        <w:t>и оповещению избирателей</w:t>
      </w:r>
      <w:r w:rsidRPr="00EA5ECB">
        <w:rPr>
          <w:szCs w:val="28"/>
        </w:rPr>
        <w:t xml:space="preserve"> Ленинградской области в период подготовки и проведения выборов депутатов Государственной Думы Федерального Собрания Российской Федерации девятого созыва и совмещенных с ними выборов</w:t>
      </w:r>
      <w:r w:rsidR="009F1514">
        <w:rPr>
          <w:szCs w:val="28"/>
        </w:rPr>
        <w:t xml:space="preserve">» с внесёнными </w:t>
      </w:r>
      <w:r w:rsidR="00DD59E7">
        <w:rPr>
          <w:szCs w:val="28"/>
        </w:rPr>
        <w:t xml:space="preserve">постановлением Избирательной комиссии Ленинградской области от 21 августа 2026 года № 173/1066 </w:t>
      </w:r>
      <w:r w:rsidR="009F1514">
        <w:rPr>
          <w:szCs w:val="28"/>
        </w:rPr>
        <w:t xml:space="preserve">в </w:t>
      </w:r>
      <w:r w:rsidR="00DD59E7">
        <w:rPr>
          <w:szCs w:val="28"/>
        </w:rPr>
        <w:t>названное выше</w:t>
      </w:r>
      <w:r w:rsidR="009F1514">
        <w:rPr>
          <w:szCs w:val="28"/>
        </w:rPr>
        <w:t xml:space="preserve"> постановление изменениями</w:t>
      </w:r>
      <w:r w:rsidR="00285C1F" w:rsidRPr="00285C1F">
        <w:rPr>
          <w:szCs w:val="28"/>
        </w:rPr>
        <w:t xml:space="preserve">,  </w:t>
      </w:r>
      <w:r w:rsidR="00285C1F" w:rsidRPr="00285C1F">
        <w:rPr>
          <w:color w:val="000000"/>
          <w:szCs w:val="28"/>
        </w:rPr>
        <w:t xml:space="preserve">Территориальная  избирательная  комиссия Подпорожского муниципального района </w:t>
      </w:r>
    </w:p>
    <w:p w:rsidR="008C492A" w:rsidRDefault="00285C1F" w:rsidP="001229FE">
      <w:pPr>
        <w:ind w:firstLine="720"/>
        <w:jc w:val="both"/>
        <w:rPr>
          <w:b/>
          <w:szCs w:val="28"/>
        </w:rPr>
      </w:pPr>
      <w:r>
        <w:rPr>
          <w:b/>
          <w:spacing w:val="60"/>
          <w:szCs w:val="28"/>
        </w:rPr>
        <w:t xml:space="preserve">                          </w:t>
      </w:r>
      <w:r w:rsidR="008C492A">
        <w:rPr>
          <w:b/>
          <w:spacing w:val="60"/>
          <w:szCs w:val="28"/>
        </w:rPr>
        <w:t>решил</w:t>
      </w:r>
      <w:r w:rsidR="008C492A">
        <w:rPr>
          <w:b/>
          <w:szCs w:val="28"/>
        </w:rPr>
        <w:t>а:</w:t>
      </w:r>
    </w:p>
    <w:p w:rsidR="008022C6" w:rsidRPr="008022C6" w:rsidRDefault="001229FE" w:rsidP="001229FE">
      <w:pPr>
        <w:autoSpaceDE w:val="0"/>
        <w:autoSpaceDN w:val="0"/>
        <w:adjustRightInd w:val="0"/>
        <w:jc w:val="both"/>
        <w:rPr>
          <w:sz w:val="10"/>
          <w:szCs w:val="10"/>
        </w:rPr>
      </w:pPr>
      <w:r w:rsidRPr="001229FE">
        <w:rPr>
          <w:color w:val="000000"/>
          <w:spacing w:val="2"/>
          <w:szCs w:val="28"/>
        </w:rPr>
        <w:t xml:space="preserve">           </w:t>
      </w:r>
    </w:p>
    <w:p w:rsidR="000A3C41" w:rsidRDefault="00EA5ECB" w:rsidP="000A2AD4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 w:rsidRPr="000A3C41">
        <w:rPr>
          <w:szCs w:val="28"/>
        </w:rPr>
        <w:t>1. </w:t>
      </w:r>
      <w:r w:rsidR="00C34C85" w:rsidRPr="000A3C41">
        <w:rPr>
          <w:szCs w:val="28"/>
        </w:rPr>
        <w:t xml:space="preserve">Исключить </w:t>
      </w:r>
      <w:r w:rsidR="005462C5">
        <w:rPr>
          <w:szCs w:val="28"/>
        </w:rPr>
        <w:t>слова «</w:t>
      </w:r>
      <w:r w:rsidR="005462C5" w:rsidRPr="000A3C41">
        <w:rPr>
          <w:szCs w:val="28"/>
        </w:rPr>
        <w:t>и совмещенных с ними выборов</w:t>
      </w:r>
      <w:r w:rsidR="005462C5">
        <w:rPr>
          <w:szCs w:val="28"/>
        </w:rPr>
        <w:t xml:space="preserve">» </w:t>
      </w:r>
      <w:r w:rsidR="00C34C85" w:rsidRPr="000A3C41">
        <w:rPr>
          <w:szCs w:val="28"/>
        </w:rPr>
        <w:t xml:space="preserve">из </w:t>
      </w:r>
      <w:r w:rsidR="000A3C41" w:rsidRPr="000A3C41">
        <w:rPr>
          <w:szCs w:val="28"/>
        </w:rPr>
        <w:t xml:space="preserve">наименования </w:t>
      </w:r>
      <w:proofErr w:type="gramStart"/>
      <w:r w:rsidR="000A3C41" w:rsidRPr="000A3C41">
        <w:rPr>
          <w:szCs w:val="28"/>
        </w:rPr>
        <w:t xml:space="preserve">решения </w:t>
      </w:r>
      <w:r w:rsidR="00C34C85" w:rsidRPr="000A3C41">
        <w:rPr>
          <w:szCs w:val="28"/>
        </w:rPr>
        <w:t xml:space="preserve"> </w:t>
      </w:r>
      <w:r w:rsidR="000A3C41" w:rsidRPr="000A3C41">
        <w:rPr>
          <w:color w:val="000000"/>
          <w:szCs w:val="28"/>
        </w:rPr>
        <w:t>Территориальной</w:t>
      </w:r>
      <w:proofErr w:type="gramEnd"/>
      <w:r w:rsidR="000A3C41" w:rsidRPr="000A3C41">
        <w:rPr>
          <w:color w:val="000000"/>
          <w:szCs w:val="28"/>
        </w:rPr>
        <w:t xml:space="preserve">   избирательной  комиссии  Подпорожского муниципального района от 13 августа 2026 года  № </w:t>
      </w:r>
      <w:r w:rsidR="000A3C41" w:rsidRPr="000A3C41">
        <w:rPr>
          <w:szCs w:val="28"/>
        </w:rPr>
        <w:t xml:space="preserve">№ 12/62 </w:t>
      </w:r>
      <w:r w:rsidR="000A3C41" w:rsidRPr="000A3C41">
        <w:rPr>
          <w:bCs/>
          <w:szCs w:val="28"/>
        </w:rPr>
        <w:t>«О реализации проекта «</w:t>
      </w:r>
      <w:proofErr w:type="spellStart"/>
      <w:r w:rsidR="000A3C41" w:rsidRPr="000A3C41">
        <w:rPr>
          <w:bCs/>
          <w:szCs w:val="28"/>
        </w:rPr>
        <w:t>ИнформУИК</w:t>
      </w:r>
      <w:proofErr w:type="spellEnd"/>
      <w:r w:rsidR="000A3C41" w:rsidRPr="000A3C41">
        <w:rPr>
          <w:bCs/>
          <w:szCs w:val="28"/>
        </w:rPr>
        <w:t>» по адресному информированию и оповещению избирателей</w:t>
      </w:r>
      <w:r w:rsidR="000A3C41" w:rsidRPr="000A3C41">
        <w:rPr>
          <w:szCs w:val="28"/>
        </w:rPr>
        <w:t xml:space="preserve"> в период подготовки и проведения выборов депутатов Государственной Думы Федерального Собрания Российской Федерации девятого созыва и совмещенных с ними выборов»</w:t>
      </w:r>
      <w:r w:rsidR="005F46D4">
        <w:rPr>
          <w:szCs w:val="28"/>
        </w:rPr>
        <w:t xml:space="preserve"> (далее – решение)</w:t>
      </w:r>
      <w:r w:rsidR="005462C5">
        <w:rPr>
          <w:szCs w:val="28"/>
        </w:rPr>
        <w:t>, а также из пункта 1 названного решения</w:t>
      </w:r>
      <w:r w:rsidR="006E7CAB">
        <w:rPr>
          <w:szCs w:val="28"/>
        </w:rPr>
        <w:t>.</w:t>
      </w:r>
      <w:r w:rsidR="000A3C41" w:rsidRPr="000A3C41">
        <w:rPr>
          <w:szCs w:val="28"/>
        </w:rPr>
        <w:t xml:space="preserve"> </w:t>
      </w:r>
    </w:p>
    <w:p w:rsidR="00A51D43" w:rsidRPr="00A51D43" w:rsidRDefault="005F46D4" w:rsidP="00A51D43">
      <w:pPr>
        <w:spacing w:after="240"/>
        <w:ind w:firstLine="708"/>
        <w:jc w:val="both"/>
        <w:rPr>
          <w:bCs/>
          <w:szCs w:val="28"/>
        </w:rPr>
      </w:pPr>
      <w:r w:rsidRPr="00A51D43">
        <w:rPr>
          <w:szCs w:val="28"/>
        </w:rPr>
        <w:t xml:space="preserve">2. Название приложения к </w:t>
      </w:r>
      <w:r w:rsidR="00A51D43" w:rsidRPr="00A51D43">
        <w:rPr>
          <w:szCs w:val="28"/>
        </w:rPr>
        <w:t>решению изложить в следующей редакции: «</w:t>
      </w:r>
      <w:r w:rsidR="00A51D43" w:rsidRPr="00A51D43">
        <w:rPr>
          <w:bCs/>
          <w:szCs w:val="28"/>
        </w:rPr>
        <w:t xml:space="preserve">Перечень участковых избирательных комиссий, а также численность членов участковых избирательных комиссий (в разрезе каждой участковой </w:t>
      </w:r>
      <w:proofErr w:type="gramStart"/>
      <w:r w:rsidR="00A51D43" w:rsidRPr="00A51D43">
        <w:rPr>
          <w:bCs/>
          <w:szCs w:val="28"/>
        </w:rPr>
        <w:t>избирательной</w:t>
      </w:r>
      <w:r w:rsidR="00A51D43">
        <w:rPr>
          <w:bCs/>
          <w:szCs w:val="28"/>
        </w:rPr>
        <w:t xml:space="preserve"> </w:t>
      </w:r>
      <w:r w:rsidR="00A51D43" w:rsidRPr="00A51D43">
        <w:rPr>
          <w:bCs/>
          <w:szCs w:val="28"/>
        </w:rPr>
        <w:t xml:space="preserve"> комиссии</w:t>
      </w:r>
      <w:proofErr w:type="gramEnd"/>
      <w:r w:rsidR="00A51D43" w:rsidRPr="00A51D43">
        <w:rPr>
          <w:bCs/>
          <w:szCs w:val="28"/>
        </w:rPr>
        <w:t>),</w:t>
      </w:r>
      <w:r w:rsidR="00A51D43">
        <w:rPr>
          <w:bCs/>
          <w:szCs w:val="28"/>
        </w:rPr>
        <w:t xml:space="preserve"> </w:t>
      </w:r>
      <w:r w:rsidR="00A51D43" w:rsidRPr="00A51D43">
        <w:rPr>
          <w:bCs/>
          <w:szCs w:val="28"/>
        </w:rPr>
        <w:t>принимающих участие в реализации проекта «</w:t>
      </w:r>
      <w:proofErr w:type="spellStart"/>
      <w:r w:rsidR="00A51D43" w:rsidRPr="00A51D43">
        <w:rPr>
          <w:bCs/>
          <w:szCs w:val="28"/>
        </w:rPr>
        <w:t>ИнформУИК</w:t>
      </w:r>
      <w:proofErr w:type="spellEnd"/>
      <w:r w:rsidR="00A51D43" w:rsidRPr="00A51D43">
        <w:rPr>
          <w:bCs/>
          <w:szCs w:val="28"/>
        </w:rPr>
        <w:t>»</w:t>
      </w:r>
      <w:r w:rsidR="00A51D43">
        <w:rPr>
          <w:bCs/>
          <w:szCs w:val="28"/>
        </w:rPr>
        <w:t xml:space="preserve"> </w:t>
      </w:r>
      <w:r w:rsidR="00A51D43" w:rsidRPr="00A51D43">
        <w:rPr>
          <w:bCs/>
          <w:szCs w:val="28"/>
        </w:rPr>
        <w:t>по адресному информированию и оповещению избирателей</w:t>
      </w:r>
      <w:r w:rsidR="00A51D43" w:rsidRPr="00A51D43">
        <w:rPr>
          <w:szCs w:val="28"/>
        </w:rPr>
        <w:t xml:space="preserve"> в период подготовки и проведения выборов депутатов Государственной Думы Федерального Собрания Российской Федерации девятого созыва</w:t>
      </w:r>
      <w:r w:rsidR="00A51D43">
        <w:rPr>
          <w:szCs w:val="28"/>
        </w:rPr>
        <w:t>».</w:t>
      </w:r>
    </w:p>
    <w:p w:rsidR="005F46D4" w:rsidRPr="00A51D43" w:rsidRDefault="005F46D4" w:rsidP="000A2AD4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EA5ECB" w:rsidRDefault="00A51D43" w:rsidP="000A2AD4">
      <w:pPr>
        <w:ind w:firstLine="709"/>
        <w:jc w:val="both"/>
        <w:rPr>
          <w:szCs w:val="28"/>
        </w:rPr>
      </w:pPr>
      <w:r>
        <w:rPr>
          <w:szCs w:val="28"/>
        </w:rPr>
        <w:t>3</w:t>
      </w:r>
      <w:r w:rsidR="00EA5ECB" w:rsidRPr="00F55E84">
        <w:rPr>
          <w:szCs w:val="28"/>
        </w:rPr>
        <w:t>. Направить копию настоящего постановления в Избирательную комиссию Ленинградской области и участковые избирательные комиссии</w:t>
      </w:r>
      <w:r w:rsidR="00763D40">
        <w:rPr>
          <w:szCs w:val="28"/>
        </w:rPr>
        <w:t xml:space="preserve"> Подпорожского муниципального района</w:t>
      </w:r>
      <w:r w:rsidR="00EA5ECB" w:rsidRPr="00F55E84">
        <w:rPr>
          <w:szCs w:val="28"/>
        </w:rPr>
        <w:t>.</w:t>
      </w:r>
    </w:p>
    <w:p w:rsidR="00F62F3C" w:rsidRPr="00F55E84" w:rsidRDefault="00F62F3C" w:rsidP="00F62F3C">
      <w:pPr>
        <w:ind w:firstLine="709"/>
        <w:jc w:val="both"/>
        <w:rPr>
          <w:szCs w:val="28"/>
        </w:rPr>
      </w:pPr>
      <w:r>
        <w:rPr>
          <w:szCs w:val="28"/>
        </w:rPr>
        <w:t xml:space="preserve">4. Разместить настоящее постановление на официальном сайте </w:t>
      </w:r>
      <w:r w:rsidRPr="00F55E84">
        <w:rPr>
          <w:szCs w:val="28"/>
        </w:rPr>
        <w:t>Территориальной избирательной комиссии Подпорожского</w:t>
      </w:r>
      <w:r w:rsidR="00763D40">
        <w:rPr>
          <w:szCs w:val="28"/>
        </w:rPr>
        <w:t xml:space="preserve"> </w:t>
      </w:r>
      <w:r w:rsidRPr="00F55E84">
        <w:rPr>
          <w:szCs w:val="28"/>
        </w:rPr>
        <w:t>муниципального района</w:t>
      </w:r>
      <w:r w:rsidR="00763D40">
        <w:rPr>
          <w:szCs w:val="28"/>
        </w:rPr>
        <w:t xml:space="preserve"> в информационно - </w:t>
      </w:r>
      <w:proofErr w:type="gramStart"/>
      <w:r w:rsidR="00763D40">
        <w:rPr>
          <w:szCs w:val="28"/>
        </w:rPr>
        <w:t>телекоммуникационной  сети</w:t>
      </w:r>
      <w:proofErr w:type="gramEnd"/>
      <w:r w:rsidR="00763D40">
        <w:rPr>
          <w:szCs w:val="28"/>
        </w:rPr>
        <w:t xml:space="preserve"> «Интернет». </w:t>
      </w:r>
    </w:p>
    <w:p w:rsidR="000A2AD4" w:rsidRDefault="00F62F3C" w:rsidP="000A2AD4">
      <w:pPr>
        <w:tabs>
          <w:tab w:val="left" w:pos="709"/>
          <w:tab w:val="left" w:pos="993"/>
        </w:tabs>
        <w:jc w:val="both"/>
        <w:rPr>
          <w:rFonts w:eastAsiaTheme="minorEastAsia"/>
          <w:szCs w:val="28"/>
        </w:rPr>
      </w:pPr>
      <w:r>
        <w:rPr>
          <w:szCs w:val="28"/>
        </w:rPr>
        <w:tab/>
        <w:t>5</w:t>
      </w:r>
      <w:r w:rsidR="000A2AD4" w:rsidRPr="00F55E84">
        <w:rPr>
          <w:szCs w:val="28"/>
        </w:rPr>
        <w:t xml:space="preserve">. Контроль за исполнением настоящего постановления возложить на председателя Территориальной избирательной комиссии </w:t>
      </w:r>
      <w:proofErr w:type="spellStart"/>
      <w:r w:rsidR="000A2AD4" w:rsidRPr="00F55E84">
        <w:rPr>
          <w:szCs w:val="28"/>
        </w:rPr>
        <w:t>Подпорожского</w:t>
      </w:r>
      <w:proofErr w:type="spellEnd"/>
      <w:r w:rsidR="000A2AD4" w:rsidRPr="00F55E84">
        <w:rPr>
          <w:szCs w:val="28"/>
          <w:u w:val="single"/>
        </w:rPr>
        <w:t xml:space="preserve"> </w:t>
      </w:r>
      <w:r w:rsidR="000A2AD4" w:rsidRPr="00F55E84">
        <w:rPr>
          <w:szCs w:val="28"/>
        </w:rPr>
        <w:t xml:space="preserve">муниципального </w:t>
      </w:r>
      <w:proofErr w:type="gramStart"/>
      <w:r w:rsidR="000A2AD4" w:rsidRPr="00F55E84">
        <w:rPr>
          <w:szCs w:val="28"/>
        </w:rPr>
        <w:t>района</w:t>
      </w:r>
      <w:r w:rsidR="000A2AD4">
        <w:rPr>
          <w:szCs w:val="28"/>
        </w:rPr>
        <w:t xml:space="preserve"> </w:t>
      </w:r>
      <w:r w:rsidR="006B312E">
        <w:rPr>
          <w:rFonts w:eastAsiaTheme="minorEastAsia"/>
          <w:szCs w:val="28"/>
        </w:rPr>
        <w:t xml:space="preserve"> </w:t>
      </w:r>
      <w:proofErr w:type="spellStart"/>
      <w:r w:rsidR="006B312E">
        <w:rPr>
          <w:rFonts w:eastAsiaTheme="minorEastAsia"/>
          <w:szCs w:val="28"/>
        </w:rPr>
        <w:t>Лендяшеву</w:t>
      </w:r>
      <w:proofErr w:type="spellEnd"/>
      <w:proofErr w:type="gramEnd"/>
      <w:r w:rsidR="00945352">
        <w:rPr>
          <w:rFonts w:eastAsiaTheme="minorEastAsia"/>
          <w:szCs w:val="28"/>
        </w:rPr>
        <w:t xml:space="preserve"> В.В.</w:t>
      </w:r>
      <w:r w:rsidR="006B312E">
        <w:rPr>
          <w:rFonts w:eastAsiaTheme="minorEastAsia"/>
          <w:szCs w:val="28"/>
        </w:rPr>
        <w:t xml:space="preserve"> </w:t>
      </w:r>
    </w:p>
    <w:p w:rsidR="00027E5F" w:rsidRPr="00DA4B89" w:rsidRDefault="00027E5F" w:rsidP="000A2AD4">
      <w:pPr>
        <w:jc w:val="both"/>
        <w:rPr>
          <w:szCs w:val="28"/>
        </w:rPr>
      </w:pPr>
    </w:p>
    <w:tbl>
      <w:tblPr>
        <w:tblW w:w="9923" w:type="dxa"/>
        <w:tblLayout w:type="fixed"/>
        <w:tblLook w:val="0000" w:firstRow="0" w:lastRow="0" w:firstColumn="0" w:lastColumn="0" w:noHBand="0" w:noVBand="0"/>
      </w:tblPr>
      <w:tblGrid>
        <w:gridCol w:w="5256"/>
        <w:gridCol w:w="2541"/>
        <w:gridCol w:w="2126"/>
      </w:tblGrid>
      <w:tr w:rsidR="008022C6" w:rsidRPr="008022C6" w:rsidTr="00E23509">
        <w:trPr>
          <w:trHeight w:val="890"/>
        </w:trPr>
        <w:tc>
          <w:tcPr>
            <w:tcW w:w="5256" w:type="dxa"/>
          </w:tcPr>
          <w:p w:rsidR="00763D40" w:rsidRDefault="00763D40" w:rsidP="000A2AD4">
            <w:pPr>
              <w:jc w:val="left"/>
              <w:rPr>
                <w:szCs w:val="28"/>
              </w:rPr>
            </w:pPr>
          </w:p>
          <w:p w:rsidR="008022C6" w:rsidRPr="008022C6" w:rsidRDefault="008022C6" w:rsidP="000A2AD4">
            <w:pPr>
              <w:jc w:val="left"/>
              <w:rPr>
                <w:szCs w:val="28"/>
              </w:rPr>
            </w:pPr>
            <w:r w:rsidRPr="008022C6">
              <w:rPr>
                <w:szCs w:val="28"/>
              </w:rPr>
              <w:t>Председатель Т</w:t>
            </w:r>
            <w:r w:rsidRPr="008022C6">
              <w:rPr>
                <w:bCs/>
                <w:szCs w:val="28"/>
              </w:rPr>
              <w:t xml:space="preserve">ерриториальной избирательной комиссии </w:t>
            </w:r>
          </w:p>
        </w:tc>
        <w:tc>
          <w:tcPr>
            <w:tcW w:w="2541" w:type="dxa"/>
          </w:tcPr>
          <w:p w:rsidR="008022C6" w:rsidRPr="008022C6" w:rsidRDefault="008022C6" w:rsidP="000A2AD4">
            <w:pPr>
              <w:pStyle w:val="a6"/>
              <w:rPr>
                <w:rFonts w:ascii="Times New Roman" w:hAnsi="Times New Roman"/>
                <w:i/>
                <w:sz w:val="28"/>
                <w:szCs w:val="28"/>
              </w:rPr>
            </w:pPr>
            <w:r w:rsidRPr="008022C6">
              <w:rPr>
                <w:rFonts w:ascii="Times New Roman" w:hAnsi="Times New Roman"/>
                <w:i/>
                <w:sz w:val="28"/>
                <w:szCs w:val="28"/>
              </w:rPr>
              <w:t xml:space="preserve">     </w:t>
            </w:r>
          </w:p>
        </w:tc>
        <w:tc>
          <w:tcPr>
            <w:tcW w:w="2126" w:type="dxa"/>
          </w:tcPr>
          <w:p w:rsidR="00185A62" w:rsidRDefault="008022C6" w:rsidP="000A2AD4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 w:rsidRPr="008022C6">
              <w:rPr>
                <w:rFonts w:ascii="Times New Roman" w:hAnsi="Times New Roman"/>
                <w:sz w:val="28"/>
                <w:szCs w:val="28"/>
              </w:rPr>
              <w:t xml:space="preserve">          </w:t>
            </w:r>
            <w:r w:rsidR="00285C1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185A62">
              <w:rPr>
                <w:rFonts w:ascii="Times New Roman" w:hAnsi="Times New Roman"/>
                <w:sz w:val="28"/>
                <w:szCs w:val="28"/>
              </w:rPr>
              <w:t xml:space="preserve">  </w:t>
            </w:r>
          </w:p>
          <w:p w:rsidR="008022C6" w:rsidRPr="008022C6" w:rsidRDefault="008022C6" w:rsidP="000A2AD4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022C6">
              <w:rPr>
                <w:rFonts w:ascii="Times New Roman" w:hAnsi="Times New Roman"/>
                <w:sz w:val="28"/>
                <w:szCs w:val="28"/>
              </w:rPr>
              <w:t>В.В.Лендяшева</w:t>
            </w:r>
            <w:proofErr w:type="spellEnd"/>
          </w:p>
          <w:p w:rsidR="008022C6" w:rsidRPr="008022C6" w:rsidRDefault="008022C6" w:rsidP="000A2AD4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 w:rsidRPr="008022C6">
              <w:rPr>
                <w:rFonts w:ascii="Times New Roman" w:hAnsi="Times New Roman"/>
                <w:i/>
                <w:sz w:val="28"/>
                <w:szCs w:val="28"/>
              </w:rPr>
              <w:t xml:space="preserve">      </w:t>
            </w:r>
          </w:p>
        </w:tc>
      </w:tr>
      <w:tr w:rsidR="008022C6" w:rsidRPr="008022C6" w:rsidTr="00E23509">
        <w:trPr>
          <w:trHeight w:val="593"/>
        </w:trPr>
        <w:tc>
          <w:tcPr>
            <w:tcW w:w="5256" w:type="dxa"/>
          </w:tcPr>
          <w:p w:rsidR="00185A62" w:rsidRDefault="00185A62" w:rsidP="000A2AD4">
            <w:pPr>
              <w:jc w:val="left"/>
              <w:rPr>
                <w:szCs w:val="28"/>
              </w:rPr>
            </w:pPr>
          </w:p>
          <w:p w:rsidR="008022C6" w:rsidRPr="008022C6" w:rsidRDefault="008022C6" w:rsidP="000A2AD4">
            <w:pPr>
              <w:jc w:val="left"/>
              <w:rPr>
                <w:bCs/>
                <w:szCs w:val="28"/>
              </w:rPr>
            </w:pPr>
            <w:r w:rsidRPr="008022C6">
              <w:rPr>
                <w:szCs w:val="28"/>
              </w:rPr>
              <w:t xml:space="preserve">Секретарь </w:t>
            </w:r>
            <w:r w:rsidRPr="008022C6">
              <w:rPr>
                <w:bCs/>
                <w:szCs w:val="28"/>
              </w:rPr>
              <w:t>Территориальной</w:t>
            </w:r>
          </w:p>
          <w:p w:rsidR="008022C6" w:rsidRPr="008022C6" w:rsidRDefault="008022C6" w:rsidP="000A2AD4">
            <w:pPr>
              <w:jc w:val="left"/>
              <w:rPr>
                <w:szCs w:val="28"/>
              </w:rPr>
            </w:pPr>
            <w:r w:rsidRPr="008022C6">
              <w:rPr>
                <w:bCs/>
                <w:szCs w:val="28"/>
              </w:rPr>
              <w:t xml:space="preserve">избирательной комиссии </w:t>
            </w:r>
          </w:p>
        </w:tc>
        <w:tc>
          <w:tcPr>
            <w:tcW w:w="2541" w:type="dxa"/>
          </w:tcPr>
          <w:p w:rsidR="008022C6" w:rsidRPr="008022C6" w:rsidRDefault="008022C6" w:rsidP="000A2AD4">
            <w:pPr>
              <w:pStyle w:val="a6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2126" w:type="dxa"/>
          </w:tcPr>
          <w:p w:rsidR="00185A62" w:rsidRDefault="008022C6" w:rsidP="000A2AD4">
            <w:pPr>
              <w:pStyle w:val="a6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022C6">
              <w:rPr>
                <w:rFonts w:ascii="Times New Roman" w:hAnsi="Times New Roman"/>
                <w:sz w:val="28"/>
                <w:szCs w:val="28"/>
              </w:rPr>
              <w:t xml:space="preserve">         </w:t>
            </w:r>
          </w:p>
          <w:p w:rsidR="00185A62" w:rsidRDefault="00185A62" w:rsidP="000A2AD4">
            <w:pPr>
              <w:pStyle w:val="a6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8022C6" w:rsidRPr="008022C6" w:rsidRDefault="008022C6" w:rsidP="000A2AD4">
            <w:pPr>
              <w:pStyle w:val="a6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022C6">
              <w:rPr>
                <w:rFonts w:ascii="Times New Roman" w:hAnsi="Times New Roman"/>
                <w:sz w:val="28"/>
                <w:szCs w:val="28"/>
              </w:rPr>
              <w:t>Е.А.Филиппова</w:t>
            </w:r>
            <w:proofErr w:type="spellEnd"/>
          </w:p>
        </w:tc>
      </w:tr>
    </w:tbl>
    <w:p w:rsidR="00273D43" w:rsidRDefault="00273D43" w:rsidP="000A2AD4">
      <w:pPr>
        <w:jc w:val="both"/>
      </w:pPr>
    </w:p>
    <w:p w:rsidR="00F55E84" w:rsidRDefault="00F55E84" w:rsidP="000A2AD4">
      <w:pPr>
        <w:jc w:val="both"/>
      </w:pPr>
    </w:p>
    <w:p w:rsidR="00F55E84" w:rsidRDefault="00F55E84" w:rsidP="000A2AD4">
      <w:pPr>
        <w:jc w:val="both"/>
      </w:pPr>
    </w:p>
    <w:p w:rsidR="00F55E84" w:rsidRDefault="00F55E84" w:rsidP="008022C6">
      <w:pPr>
        <w:jc w:val="both"/>
      </w:pPr>
    </w:p>
    <w:p w:rsidR="00F55E84" w:rsidRDefault="00F55E84" w:rsidP="008022C6">
      <w:pPr>
        <w:jc w:val="both"/>
      </w:pPr>
    </w:p>
    <w:p w:rsidR="00F55E84" w:rsidRDefault="00F55E84" w:rsidP="008022C6">
      <w:pPr>
        <w:jc w:val="both"/>
      </w:pPr>
    </w:p>
    <w:p w:rsidR="00F55E84" w:rsidRDefault="00F55E84" w:rsidP="008022C6">
      <w:pPr>
        <w:jc w:val="both"/>
      </w:pPr>
    </w:p>
    <w:p w:rsidR="00F55E84" w:rsidRDefault="00F55E84" w:rsidP="008022C6">
      <w:pPr>
        <w:jc w:val="both"/>
      </w:pPr>
    </w:p>
    <w:p w:rsidR="00F55E84" w:rsidRDefault="00F55E84" w:rsidP="008022C6">
      <w:pPr>
        <w:jc w:val="both"/>
      </w:pPr>
    </w:p>
    <w:p w:rsidR="00F55E84" w:rsidRDefault="00F55E84" w:rsidP="008022C6">
      <w:pPr>
        <w:jc w:val="both"/>
      </w:pPr>
    </w:p>
    <w:p w:rsidR="00F55E84" w:rsidRDefault="00F55E84" w:rsidP="008022C6">
      <w:pPr>
        <w:jc w:val="both"/>
      </w:pPr>
    </w:p>
    <w:p w:rsidR="00F55E84" w:rsidRDefault="00F55E84" w:rsidP="008022C6">
      <w:pPr>
        <w:jc w:val="both"/>
      </w:pPr>
    </w:p>
    <w:p w:rsidR="00F55E84" w:rsidRDefault="00F55E84" w:rsidP="008022C6">
      <w:pPr>
        <w:jc w:val="both"/>
      </w:pPr>
    </w:p>
    <w:p w:rsidR="00F55E84" w:rsidRDefault="00F55E84" w:rsidP="008022C6">
      <w:pPr>
        <w:jc w:val="both"/>
      </w:pPr>
    </w:p>
    <w:p w:rsidR="00F55E84" w:rsidRDefault="00F55E84" w:rsidP="008022C6">
      <w:pPr>
        <w:jc w:val="both"/>
      </w:pPr>
    </w:p>
    <w:p w:rsidR="00F55E84" w:rsidRDefault="00F55E84" w:rsidP="008022C6">
      <w:pPr>
        <w:jc w:val="both"/>
      </w:pPr>
    </w:p>
    <w:p w:rsidR="00F55E84" w:rsidRDefault="00F55E84" w:rsidP="008022C6">
      <w:pPr>
        <w:jc w:val="both"/>
      </w:pPr>
    </w:p>
    <w:p w:rsidR="00F55E84" w:rsidRDefault="00F55E84" w:rsidP="008022C6">
      <w:pPr>
        <w:jc w:val="both"/>
      </w:pPr>
    </w:p>
    <w:p w:rsidR="00F55E84" w:rsidRDefault="00F55E84" w:rsidP="008022C6">
      <w:pPr>
        <w:jc w:val="both"/>
      </w:pPr>
    </w:p>
    <w:p w:rsidR="00F55E84" w:rsidRDefault="00F55E84" w:rsidP="008022C6">
      <w:pPr>
        <w:jc w:val="both"/>
      </w:pPr>
    </w:p>
    <w:p w:rsidR="00F55E84" w:rsidRDefault="00F55E84" w:rsidP="008022C6">
      <w:pPr>
        <w:jc w:val="both"/>
      </w:pPr>
    </w:p>
    <w:p w:rsidR="00F55E84" w:rsidRDefault="00F55E84" w:rsidP="008022C6">
      <w:pPr>
        <w:jc w:val="both"/>
      </w:pPr>
    </w:p>
    <w:p w:rsidR="00F55E84" w:rsidRDefault="00F55E84" w:rsidP="008022C6">
      <w:pPr>
        <w:jc w:val="both"/>
      </w:pPr>
    </w:p>
    <w:p w:rsidR="00F55E84" w:rsidRDefault="00F55E84" w:rsidP="008022C6">
      <w:pPr>
        <w:jc w:val="both"/>
      </w:pPr>
    </w:p>
    <w:p w:rsidR="00F55E84" w:rsidRDefault="00F55E84" w:rsidP="008022C6">
      <w:pPr>
        <w:jc w:val="both"/>
      </w:pPr>
    </w:p>
    <w:p w:rsidR="00F55E84" w:rsidRDefault="00F55E84" w:rsidP="008022C6">
      <w:pPr>
        <w:jc w:val="both"/>
      </w:pPr>
    </w:p>
    <w:p w:rsidR="00F55E84" w:rsidRDefault="00F55E84" w:rsidP="008022C6">
      <w:pPr>
        <w:jc w:val="both"/>
      </w:pPr>
    </w:p>
    <w:p w:rsidR="00F55E84" w:rsidRDefault="00F55E84" w:rsidP="008022C6">
      <w:pPr>
        <w:jc w:val="both"/>
      </w:pPr>
    </w:p>
    <w:sectPr w:rsidR="00F55E84" w:rsidSect="00763D40">
      <w:pgSz w:w="11906" w:h="16838"/>
      <w:pgMar w:top="568" w:right="566" w:bottom="56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9A2742"/>
    <w:multiLevelType w:val="hybridMultilevel"/>
    <w:tmpl w:val="C88C1518"/>
    <w:lvl w:ilvl="0" w:tplc="80128FDC">
      <w:start w:val="2"/>
      <w:numFmt w:val="decimal"/>
      <w:lvlText w:val="%1."/>
      <w:lvlJc w:val="left"/>
      <w:pPr>
        <w:ind w:left="1353" w:hanging="360"/>
      </w:pPr>
      <w:rPr>
        <w:rFonts w:hint="default"/>
        <w:color w:val="00000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" w15:restartNumberingAfterBreak="0">
    <w:nsid w:val="31B93EF5"/>
    <w:multiLevelType w:val="hybridMultilevel"/>
    <w:tmpl w:val="06D6BC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A9D269E"/>
    <w:multiLevelType w:val="hybridMultilevel"/>
    <w:tmpl w:val="324E4490"/>
    <w:lvl w:ilvl="0" w:tplc="016E1BA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1251"/>
    <w:rsid w:val="00027E5F"/>
    <w:rsid w:val="00047A31"/>
    <w:rsid w:val="000A2AD4"/>
    <w:rsid w:val="000A3C41"/>
    <w:rsid w:val="000A7FEB"/>
    <w:rsid w:val="000E6E19"/>
    <w:rsid w:val="001229FE"/>
    <w:rsid w:val="001413EC"/>
    <w:rsid w:val="00175E87"/>
    <w:rsid w:val="00185A62"/>
    <w:rsid w:val="00243E2D"/>
    <w:rsid w:val="00273D43"/>
    <w:rsid w:val="00285C1F"/>
    <w:rsid w:val="003304A0"/>
    <w:rsid w:val="0033499D"/>
    <w:rsid w:val="003B7E2F"/>
    <w:rsid w:val="003C1C5B"/>
    <w:rsid w:val="004001AD"/>
    <w:rsid w:val="00405074"/>
    <w:rsid w:val="004E34D7"/>
    <w:rsid w:val="0050421D"/>
    <w:rsid w:val="005462C5"/>
    <w:rsid w:val="00562D92"/>
    <w:rsid w:val="005F46D4"/>
    <w:rsid w:val="006030C6"/>
    <w:rsid w:val="006B312E"/>
    <w:rsid w:val="006E7CAB"/>
    <w:rsid w:val="006F1419"/>
    <w:rsid w:val="007351D1"/>
    <w:rsid w:val="00763D40"/>
    <w:rsid w:val="008022C6"/>
    <w:rsid w:val="00802DD6"/>
    <w:rsid w:val="008643F4"/>
    <w:rsid w:val="00864C01"/>
    <w:rsid w:val="00894663"/>
    <w:rsid w:val="008C492A"/>
    <w:rsid w:val="00945352"/>
    <w:rsid w:val="00991363"/>
    <w:rsid w:val="00991F34"/>
    <w:rsid w:val="009D7D62"/>
    <w:rsid w:val="009F1514"/>
    <w:rsid w:val="00A07546"/>
    <w:rsid w:val="00A51D43"/>
    <w:rsid w:val="00A714D4"/>
    <w:rsid w:val="00AA0C73"/>
    <w:rsid w:val="00AE0D6E"/>
    <w:rsid w:val="00B025AC"/>
    <w:rsid w:val="00B620C3"/>
    <w:rsid w:val="00B65115"/>
    <w:rsid w:val="00B754A5"/>
    <w:rsid w:val="00B757BC"/>
    <w:rsid w:val="00B87F10"/>
    <w:rsid w:val="00C06087"/>
    <w:rsid w:val="00C34C85"/>
    <w:rsid w:val="00CE59C2"/>
    <w:rsid w:val="00CF0D56"/>
    <w:rsid w:val="00CF2BA1"/>
    <w:rsid w:val="00DA1FF9"/>
    <w:rsid w:val="00DA4B89"/>
    <w:rsid w:val="00DD59E7"/>
    <w:rsid w:val="00E23509"/>
    <w:rsid w:val="00E5293E"/>
    <w:rsid w:val="00E7269B"/>
    <w:rsid w:val="00EA5ECB"/>
    <w:rsid w:val="00EB336E"/>
    <w:rsid w:val="00F208DA"/>
    <w:rsid w:val="00F24C3D"/>
    <w:rsid w:val="00F31F8A"/>
    <w:rsid w:val="00F55E84"/>
    <w:rsid w:val="00F62F3C"/>
    <w:rsid w:val="00FB4CE6"/>
    <w:rsid w:val="00FD1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  <w14:docId w14:val="62F998D6"/>
  <w15:docId w15:val="{A899DB08-9CCF-40BE-9384-D991FB3C9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492A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3F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643F4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643F4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No Spacing"/>
    <w:uiPriority w:val="99"/>
    <w:qFormat/>
    <w:rsid w:val="008022C6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efault">
    <w:name w:val="Default"/>
    <w:rsid w:val="00285C1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188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509</Words>
  <Characters>2907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28</cp:revision>
  <cp:lastPrinted>2026-08-25T06:32:00Z</cp:lastPrinted>
  <dcterms:created xsi:type="dcterms:W3CDTF">2026-08-24T14:54:00Z</dcterms:created>
  <dcterms:modified xsi:type="dcterms:W3CDTF">2026-09-06T08:34:00Z</dcterms:modified>
</cp:coreProperties>
</file>