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505750" w:rsidRDefault="00505750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AD6C3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AD6C33">
                    <w:rPr>
                      <w:color w:val="000000"/>
                      <w:szCs w:val="28"/>
                    </w:rPr>
                    <w:t xml:space="preserve">от  </w:t>
                  </w:r>
                  <w:r w:rsidR="00B14E0A" w:rsidRPr="00AD6C33">
                    <w:rPr>
                      <w:color w:val="000000"/>
                      <w:szCs w:val="28"/>
                    </w:rPr>
                    <w:t>05</w:t>
                  </w:r>
                  <w:proofErr w:type="gramEnd"/>
                  <w:r w:rsidR="00B14E0A" w:rsidRPr="00AD6C33">
                    <w:rPr>
                      <w:color w:val="000000"/>
                      <w:szCs w:val="28"/>
                    </w:rPr>
                    <w:t xml:space="preserve"> </w:t>
                  </w:r>
                  <w:r w:rsidR="000E601D" w:rsidRPr="00AD6C33">
                    <w:rPr>
                      <w:color w:val="000000"/>
                      <w:szCs w:val="28"/>
                    </w:rPr>
                    <w:t xml:space="preserve"> марта</w:t>
                  </w:r>
                  <w:r w:rsidRPr="00AD6C33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AD6C33">
                    <w:rPr>
                      <w:color w:val="000000"/>
                      <w:szCs w:val="28"/>
                    </w:rPr>
                    <w:t>6</w:t>
                  </w:r>
                  <w:r w:rsidRPr="00AD6C33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AD6C3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AD6C3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AD6C3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AD6C3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AD6C33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AD6C33" w:rsidRDefault="00562D92" w:rsidP="008338A6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AD6C33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AD6C33">
                    <w:rPr>
                      <w:color w:val="000000"/>
                      <w:szCs w:val="28"/>
                    </w:rPr>
                    <w:t xml:space="preserve">№ </w:t>
                  </w:r>
                  <w:r w:rsidR="008338A6" w:rsidRPr="00AD6C33">
                    <w:rPr>
                      <w:color w:val="000000"/>
                      <w:szCs w:val="28"/>
                    </w:rPr>
                    <w:t>4</w:t>
                  </w:r>
                  <w:r w:rsidRPr="00AD6C33">
                    <w:rPr>
                      <w:color w:val="000000"/>
                      <w:szCs w:val="28"/>
                    </w:rPr>
                    <w:t>/</w:t>
                  </w:r>
                  <w:r w:rsidR="0008408B" w:rsidRPr="00AD6C33">
                    <w:rPr>
                      <w:color w:val="000000"/>
                      <w:szCs w:val="28"/>
                    </w:rPr>
                    <w:t>15</w:t>
                  </w:r>
                </w:p>
                <w:p w:rsidR="0008408B" w:rsidRPr="00AD6C33" w:rsidRDefault="0008408B" w:rsidP="008338A6">
                  <w:pPr>
                    <w:jc w:val="right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E5DE5" w:rsidRDefault="008C492A" w:rsidP="008C492A">
      <w:pPr>
        <w:autoSpaceDE w:val="0"/>
        <w:autoSpaceDN w:val="0"/>
        <w:jc w:val="left"/>
        <w:rPr>
          <w:i/>
          <w:iCs/>
          <w:sz w:val="10"/>
          <w:szCs w:val="10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796" w:type="dxa"/>
        <w:tblLook w:val="0000" w:firstRow="0" w:lastRow="0" w:firstColumn="0" w:lastColumn="0" w:noHBand="0" w:noVBand="0"/>
      </w:tblPr>
      <w:tblGrid>
        <w:gridCol w:w="9796"/>
      </w:tblGrid>
      <w:tr w:rsidR="00285C1F" w:rsidRPr="00285C1F" w:rsidTr="00505750">
        <w:trPr>
          <w:trHeight w:val="1345"/>
        </w:trPr>
        <w:tc>
          <w:tcPr>
            <w:tcW w:w="9796" w:type="dxa"/>
          </w:tcPr>
          <w:p w:rsidR="00047A31" w:rsidRDefault="008338A6" w:rsidP="00505750">
            <w:pPr>
              <w:pStyle w:val="a6"/>
              <w:jc w:val="center"/>
              <w:rPr>
                <w:b/>
                <w:bCs/>
                <w:color w:val="000000"/>
                <w:szCs w:val="28"/>
              </w:rPr>
            </w:pPr>
            <w:r w:rsidRPr="000E601D">
              <w:rPr>
                <w:b/>
                <w:sz w:val="28"/>
                <w:szCs w:val="28"/>
              </w:rPr>
              <w:t xml:space="preserve"> </w:t>
            </w:r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>О План</w:t>
            </w:r>
            <w:r w:rsidR="00A4598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AF54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4598D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мероприятий </w:t>
            </w:r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>Территориальной избирательной комиссии</w:t>
            </w:r>
            <w:r w:rsidR="00A459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>Подпорожского муниципального района по обеспечению избирательных прав граждан Российской Федерации</w:t>
            </w:r>
            <w:r w:rsidR="000E60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 xml:space="preserve">с ограниченными возможностями </w:t>
            </w:r>
            <w:r w:rsidR="000E60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E601D" w:rsidRPr="000E601D">
              <w:rPr>
                <w:rFonts w:ascii="Times New Roman" w:hAnsi="Times New Roman"/>
                <w:b/>
                <w:sz w:val="28"/>
                <w:szCs w:val="28"/>
              </w:rPr>
              <w:t xml:space="preserve"> на 2026 год</w:t>
            </w:r>
          </w:p>
          <w:p w:rsidR="009107B0" w:rsidRPr="00285C1F" w:rsidRDefault="009107B0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</w:t>
      </w:r>
      <w:r w:rsidR="00505750">
        <w:t xml:space="preserve">В соответствии с пунктом 10 статьи 23 Федерального закона от </w:t>
      </w:r>
      <w:r w:rsidR="00505750">
        <w:br/>
        <w:t>12 июня 2002 года № 67-ФЗ «Об основных гарантиях избирательных прав и права на участие в референдуме граждан Российской Федерации», пунктом 3.1 Рекомендаций по обеспечению избирательных прав граждан Российской Федерации, являющихся инвалидами, при проведении выборов в Российской Федерации, утвержденных постановлением Центральной избирательной комиссии Российской Федерации от 29 июля 2020 года № 262/1933-7</w:t>
      </w:r>
      <w:r w:rsidR="008338A6">
        <w:rPr>
          <w:szCs w:val="28"/>
        </w:rPr>
        <w:t>,</w:t>
      </w:r>
      <w:r w:rsidRPr="00285C1F">
        <w:rPr>
          <w:szCs w:val="28"/>
        </w:rPr>
        <w:t xml:space="preserve"> </w:t>
      </w:r>
      <w:r w:rsidR="00505750">
        <w:rPr>
          <w:szCs w:val="28"/>
        </w:rPr>
        <w:t>постановлением Избирательной комиссии Ленинградской области от 17 февраля 2026 года № 135/778 «О Плане работы Избирательной комиссии Ленинградской области по обеспечению избирательных прав граждан Российской Федерации с ограниченными физическими возможностями на 23026 год»,</w:t>
      </w:r>
      <w:r w:rsidRPr="00285C1F">
        <w:rPr>
          <w:szCs w:val="28"/>
        </w:rPr>
        <w:t xml:space="preserve"> </w:t>
      </w:r>
      <w:r w:rsidRPr="00285C1F">
        <w:rPr>
          <w:color w:val="000000"/>
          <w:szCs w:val="28"/>
        </w:rPr>
        <w:t xml:space="preserve">Территориальная  избирательная  комиссия Подпорожского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505750" w:rsidRDefault="00505750" w:rsidP="005057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05750">
        <w:rPr>
          <w:rFonts w:ascii="Times New Roman" w:hAnsi="Times New Roman"/>
          <w:sz w:val="28"/>
          <w:szCs w:val="28"/>
        </w:rPr>
        <w:t>1.</w:t>
      </w:r>
      <w:bookmarkStart w:id="0" w:name="_GoBack"/>
      <w:r w:rsidRPr="00505750">
        <w:rPr>
          <w:rFonts w:ascii="Times New Roman" w:hAnsi="Times New Roman"/>
          <w:sz w:val="28"/>
          <w:szCs w:val="28"/>
        </w:rPr>
        <w:t xml:space="preserve">Утвердить План </w:t>
      </w:r>
      <w:r w:rsidR="00AF54AE">
        <w:rPr>
          <w:rFonts w:ascii="Times New Roman" w:hAnsi="Times New Roman"/>
          <w:sz w:val="28"/>
          <w:szCs w:val="28"/>
        </w:rPr>
        <w:t>мероприятий</w:t>
      </w:r>
      <w:r w:rsidRPr="005057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505750">
        <w:rPr>
          <w:rFonts w:ascii="Times New Roman" w:hAnsi="Times New Roman"/>
          <w:sz w:val="28"/>
          <w:szCs w:val="28"/>
        </w:rPr>
        <w:t>ерриториальной избирательной комиссии Подпорожского муниципального района по обеспечению избирательных прав граждан</w:t>
      </w:r>
      <w:r w:rsidRPr="00505750">
        <w:rPr>
          <w:rFonts w:ascii="Times New Roman" w:hAnsi="Times New Roman"/>
          <w:b/>
          <w:sz w:val="28"/>
          <w:szCs w:val="28"/>
        </w:rPr>
        <w:t xml:space="preserve"> </w:t>
      </w:r>
      <w:r w:rsidRPr="00505750">
        <w:rPr>
          <w:rFonts w:ascii="Times New Roman" w:hAnsi="Times New Roman"/>
          <w:sz w:val="28"/>
          <w:szCs w:val="28"/>
        </w:rPr>
        <w:t xml:space="preserve">Российской Федерации с ограниченными </w:t>
      </w:r>
      <w:proofErr w:type="gramStart"/>
      <w:r w:rsidRPr="00505750">
        <w:rPr>
          <w:rFonts w:ascii="Times New Roman" w:hAnsi="Times New Roman"/>
          <w:sz w:val="28"/>
          <w:szCs w:val="28"/>
        </w:rPr>
        <w:t>возможностями  на</w:t>
      </w:r>
      <w:proofErr w:type="gramEnd"/>
      <w:r w:rsidRPr="00505750">
        <w:rPr>
          <w:rFonts w:ascii="Times New Roman" w:hAnsi="Times New Roman"/>
          <w:sz w:val="28"/>
          <w:szCs w:val="28"/>
        </w:rPr>
        <w:t xml:space="preserve"> 2026 год  </w:t>
      </w:r>
      <w:bookmarkEnd w:id="0"/>
      <w:r w:rsidRPr="00505750">
        <w:rPr>
          <w:rFonts w:ascii="Times New Roman" w:hAnsi="Times New Roman"/>
          <w:sz w:val="28"/>
          <w:szCs w:val="28"/>
        </w:rPr>
        <w:t>согласно приложению к настоящему решению.</w:t>
      </w:r>
    </w:p>
    <w:p w:rsidR="005E5DE5" w:rsidRDefault="00505750" w:rsidP="00505750">
      <w:pPr>
        <w:ind w:firstLine="142"/>
        <w:jc w:val="both"/>
        <w:rPr>
          <w:szCs w:val="28"/>
        </w:rPr>
      </w:pPr>
      <w:r>
        <w:rPr>
          <w:szCs w:val="28"/>
        </w:rPr>
        <w:t xml:space="preserve">        </w:t>
      </w:r>
      <w:r w:rsidRPr="00505750">
        <w:rPr>
          <w:szCs w:val="28"/>
        </w:rPr>
        <w:t>2.</w:t>
      </w:r>
      <w:r w:rsidR="005E5DE5">
        <w:rPr>
          <w:szCs w:val="28"/>
        </w:rPr>
        <w:t>Направить копию настоящего постановления в Избирательную комиссию Ленинградской области.</w:t>
      </w:r>
    </w:p>
    <w:p w:rsidR="00505750" w:rsidRDefault="005E5DE5" w:rsidP="00505750">
      <w:pPr>
        <w:ind w:firstLine="142"/>
        <w:jc w:val="both"/>
        <w:rPr>
          <w:rFonts w:eastAsiaTheme="minorEastAsia"/>
          <w:szCs w:val="28"/>
        </w:rPr>
      </w:pPr>
      <w:r>
        <w:rPr>
          <w:szCs w:val="28"/>
        </w:rPr>
        <w:t xml:space="preserve">        3. </w:t>
      </w:r>
      <w:r w:rsidR="00505750" w:rsidRPr="009107B0">
        <w:rPr>
          <w:rFonts w:eastAsiaTheme="minorEastAsia"/>
          <w:szCs w:val="28"/>
        </w:rPr>
        <w:t>Разместить данное решение на официальном сайте Территориальной избирательной комиссии Подпорожского муниципального района.</w:t>
      </w:r>
    </w:p>
    <w:p w:rsidR="00285C1F" w:rsidRPr="00505750" w:rsidRDefault="005E5DE5" w:rsidP="0050575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="00505750" w:rsidRPr="00505750">
        <w:rPr>
          <w:sz w:val="28"/>
          <w:szCs w:val="28"/>
        </w:rPr>
        <w:t xml:space="preserve">.Контроль за исполнением настоящего решения возложить на </w:t>
      </w:r>
      <w:proofErr w:type="gramStart"/>
      <w:r w:rsidR="00505750" w:rsidRPr="00505750">
        <w:rPr>
          <w:sz w:val="28"/>
          <w:szCs w:val="28"/>
        </w:rPr>
        <w:t xml:space="preserve">председателя  </w:t>
      </w:r>
      <w:r w:rsidR="00505750">
        <w:rPr>
          <w:sz w:val="28"/>
          <w:szCs w:val="28"/>
        </w:rPr>
        <w:t>Т</w:t>
      </w:r>
      <w:r w:rsidR="00505750" w:rsidRPr="00505750">
        <w:rPr>
          <w:sz w:val="28"/>
          <w:szCs w:val="28"/>
        </w:rPr>
        <w:t>ерриториальной</w:t>
      </w:r>
      <w:proofErr w:type="gramEnd"/>
      <w:r w:rsidR="00505750" w:rsidRPr="00505750">
        <w:rPr>
          <w:sz w:val="28"/>
          <w:szCs w:val="28"/>
        </w:rPr>
        <w:t xml:space="preserve"> избирательной комиссии Подпорожского муниципального района</w:t>
      </w:r>
      <w:r w:rsidR="00505750">
        <w:rPr>
          <w:sz w:val="28"/>
          <w:szCs w:val="28"/>
        </w:rPr>
        <w:t>.</w:t>
      </w:r>
    </w:p>
    <w:p w:rsidR="008C492A" w:rsidRPr="00DA4B89" w:rsidRDefault="001229FE" w:rsidP="00505750">
      <w:pPr>
        <w:ind w:firstLine="142"/>
        <w:jc w:val="both"/>
        <w:rPr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  <w:tr w:rsidR="00505750" w:rsidRPr="008022C6" w:rsidTr="008022C6">
        <w:trPr>
          <w:trHeight w:val="593"/>
        </w:trPr>
        <w:tc>
          <w:tcPr>
            <w:tcW w:w="5256" w:type="dxa"/>
          </w:tcPr>
          <w:p w:rsidR="00505750" w:rsidRPr="008022C6" w:rsidRDefault="00505750" w:rsidP="008022C6">
            <w:pPr>
              <w:jc w:val="left"/>
              <w:rPr>
                <w:szCs w:val="28"/>
              </w:rPr>
            </w:pPr>
          </w:p>
        </w:tc>
        <w:tc>
          <w:tcPr>
            <w:tcW w:w="1948" w:type="dxa"/>
          </w:tcPr>
          <w:p w:rsidR="00505750" w:rsidRPr="008022C6" w:rsidRDefault="00505750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505750" w:rsidRPr="008022C6" w:rsidRDefault="00505750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5750" w:rsidRDefault="00505750" w:rsidP="00505750">
      <w:pPr>
        <w:jc w:val="both"/>
        <w:sectPr w:rsidR="00505750" w:rsidSect="00505750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7617"/>
      </w:tblGrid>
      <w:tr w:rsidR="00505750" w:rsidTr="005E5DE5">
        <w:tc>
          <w:tcPr>
            <w:tcW w:w="7792" w:type="dxa"/>
          </w:tcPr>
          <w:p w:rsidR="00505750" w:rsidRDefault="00505750" w:rsidP="0050575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17" w:type="dxa"/>
          </w:tcPr>
          <w:p w:rsidR="005E5DE5" w:rsidRPr="00572551" w:rsidRDefault="005E5DE5" w:rsidP="005E5DE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2551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5E5DE5" w:rsidRDefault="005E5DE5" w:rsidP="005E5DE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2551">
              <w:rPr>
                <w:rFonts w:ascii="Times New Roman" w:hAnsi="Times New Roman"/>
                <w:sz w:val="26"/>
                <w:szCs w:val="26"/>
              </w:rPr>
              <w:t xml:space="preserve">решением  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572551">
              <w:rPr>
                <w:rFonts w:ascii="Times New Roman" w:hAnsi="Times New Roman"/>
                <w:sz w:val="26"/>
                <w:szCs w:val="26"/>
              </w:rPr>
              <w:t>ерриториальной</w:t>
            </w:r>
            <w:proofErr w:type="gramEnd"/>
            <w:r w:rsidRPr="00572551">
              <w:rPr>
                <w:rFonts w:ascii="Times New Roman" w:hAnsi="Times New Roman"/>
                <w:sz w:val="26"/>
                <w:szCs w:val="26"/>
              </w:rPr>
              <w:t xml:space="preserve"> избирательной комиссии</w:t>
            </w:r>
          </w:p>
          <w:p w:rsidR="005E5DE5" w:rsidRPr="00572551" w:rsidRDefault="005E5DE5" w:rsidP="005E5DE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2551">
              <w:rPr>
                <w:rFonts w:ascii="Times New Roman" w:hAnsi="Times New Roman"/>
                <w:sz w:val="26"/>
                <w:szCs w:val="26"/>
              </w:rPr>
              <w:t>Подпорожского муниципального района</w:t>
            </w:r>
          </w:p>
          <w:p w:rsidR="005E5DE5" w:rsidRDefault="005E5DE5" w:rsidP="005E5DE5">
            <w:pPr>
              <w:rPr>
                <w:sz w:val="26"/>
                <w:szCs w:val="26"/>
              </w:rPr>
            </w:pPr>
            <w:r w:rsidRPr="00572551">
              <w:rPr>
                <w:sz w:val="26"/>
                <w:szCs w:val="26"/>
              </w:rPr>
              <w:t xml:space="preserve">от </w:t>
            </w:r>
            <w:r w:rsidR="00B14E0A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марта </w:t>
            </w:r>
            <w:r w:rsidRPr="00572551">
              <w:rPr>
                <w:sz w:val="26"/>
                <w:szCs w:val="26"/>
              </w:rPr>
              <w:t xml:space="preserve"> </w:t>
            </w:r>
            <w:r w:rsidR="00B14E0A">
              <w:rPr>
                <w:sz w:val="26"/>
                <w:szCs w:val="26"/>
              </w:rPr>
              <w:t>2</w:t>
            </w:r>
            <w:r w:rsidRPr="00572551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>6</w:t>
            </w:r>
            <w:proofErr w:type="gramEnd"/>
            <w:r w:rsidRPr="00572551">
              <w:rPr>
                <w:sz w:val="26"/>
                <w:szCs w:val="26"/>
              </w:rPr>
              <w:t xml:space="preserve"> года     № </w:t>
            </w:r>
            <w:r>
              <w:rPr>
                <w:sz w:val="26"/>
                <w:szCs w:val="26"/>
              </w:rPr>
              <w:t>4</w:t>
            </w:r>
            <w:r w:rsidRPr="005725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15</w:t>
            </w:r>
          </w:p>
          <w:p w:rsidR="005E5DE5" w:rsidRPr="005E5DE5" w:rsidRDefault="005E5DE5" w:rsidP="005E5DE5">
            <w:pPr>
              <w:rPr>
                <w:sz w:val="10"/>
                <w:szCs w:val="10"/>
              </w:rPr>
            </w:pPr>
          </w:p>
          <w:p w:rsidR="005E5DE5" w:rsidRDefault="005E5DE5" w:rsidP="005E5DE5">
            <w:r>
              <w:rPr>
                <w:sz w:val="26"/>
                <w:szCs w:val="26"/>
              </w:rPr>
              <w:t>(приложение)</w:t>
            </w:r>
          </w:p>
          <w:p w:rsidR="00505750" w:rsidRDefault="00505750" w:rsidP="0050575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05750" w:rsidRDefault="00505750" w:rsidP="00505750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5E5DE5" w:rsidRPr="005E5DE5" w:rsidRDefault="005E5DE5" w:rsidP="005E5DE5">
      <w:pPr>
        <w:pStyle w:val="2"/>
        <w:rPr>
          <w:szCs w:val="28"/>
        </w:rPr>
      </w:pPr>
      <w:r w:rsidRPr="005E5DE5">
        <w:rPr>
          <w:szCs w:val="28"/>
        </w:rPr>
        <w:t>ПЛАН</w:t>
      </w:r>
    </w:p>
    <w:p w:rsidR="005E5DE5" w:rsidRPr="005E5DE5" w:rsidRDefault="005E5DE5" w:rsidP="005E5DE5">
      <w:pPr>
        <w:rPr>
          <w:b/>
          <w:bCs/>
          <w:szCs w:val="28"/>
        </w:rPr>
      </w:pPr>
      <w:r w:rsidRPr="005E5DE5">
        <w:rPr>
          <w:b/>
          <w:bCs/>
          <w:szCs w:val="28"/>
        </w:rPr>
        <w:t xml:space="preserve">мероприятий Территориальной избирательной комиссии </w:t>
      </w:r>
      <w:r>
        <w:rPr>
          <w:b/>
          <w:bCs/>
          <w:szCs w:val="28"/>
        </w:rPr>
        <w:t>Подпорожского</w:t>
      </w:r>
      <w:r w:rsidRPr="005E5DE5">
        <w:rPr>
          <w:b/>
          <w:bCs/>
          <w:szCs w:val="28"/>
        </w:rPr>
        <w:t xml:space="preserve"> муниципального района </w:t>
      </w:r>
      <w:r>
        <w:rPr>
          <w:b/>
          <w:bCs/>
          <w:szCs w:val="28"/>
        </w:rPr>
        <w:t xml:space="preserve">                                                   </w:t>
      </w:r>
      <w:r w:rsidRPr="005E5DE5">
        <w:rPr>
          <w:b/>
          <w:bCs/>
          <w:szCs w:val="28"/>
        </w:rPr>
        <w:t>по обеспечению избирательных прав граждан Российской Федерации, являющихся инвалидами</w:t>
      </w:r>
      <w:r>
        <w:rPr>
          <w:b/>
          <w:bCs/>
          <w:szCs w:val="28"/>
        </w:rPr>
        <w:t xml:space="preserve">                                                            </w:t>
      </w:r>
      <w:r w:rsidRPr="005E5DE5">
        <w:rPr>
          <w:b/>
          <w:bCs/>
          <w:szCs w:val="28"/>
        </w:rPr>
        <w:t xml:space="preserve"> на 2026 год</w:t>
      </w:r>
    </w:p>
    <w:p w:rsidR="005E5DE5" w:rsidRDefault="005E5DE5" w:rsidP="005E5DE5">
      <w:pPr>
        <w:rPr>
          <w:b/>
          <w:sz w:val="26"/>
          <w:szCs w:val="26"/>
        </w:rPr>
      </w:pPr>
    </w:p>
    <w:tbl>
      <w:tblPr>
        <w:tblW w:w="1554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556"/>
        <w:gridCol w:w="2209"/>
        <w:gridCol w:w="2786"/>
      </w:tblGrid>
      <w:tr w:rsidR="005E5DE5" w:rsidRPr="005E5DE5" w:rsidTr="00547EB4">
        <w:trPr>
          <w:cantSplit/>
          <w:tblHeader/>
        </w:trPr>
        <w:tc>
          <w:tcPr>
            <w:tcW w:w="993" w:type="dxa"/>
          </w:tcPr>
          <w:p w:rsidR="005E5DE5" w:rsidRPr="005E5DE5" w:rsidRDefault="005E5DE5" w:rsidP="00F80D12">
            <w:pPr>
              <w:rPr>
                <w:szCs w:val="28"/>
              </w:rPr>
            </w:pPr>
            <w:r w:rsidRPr="005E5DE5">
              <w:rPr>
                <w:szCs w:val="28"/>
              </w:rPr>
              <w:t>№ п/п</w:t>
            </w:r>
          </w:p>
        </w:tc>
        <w:tc>
          <w:tcPr>
            <w:tcW w:w="9556" w:type="dxa"/>
          </w:tcPr>
          <w:p w:rsidR="005E5DE5" w:rsidRPr="005E5DE5" w:rsidRDefault="005E5DE5" w:rsidP="00F80D12">
            <w:pPr>
              <w:rPr>
                <w:b/>
                <w:bCs/>
                <w:szCs w:val="28"/>
              </w:rPr>
            </w:pPr>
            <w:r w:rsidRPr="005E5DE5">
              <w:rPr>
                <w:b/>
                <w:bCs/>
                <w:szCs w:val="28"/>
              </w:rPr>
              <w:t>Мероприятия</w:t>
            </w:r>
          </w:p>
        </w:tc>
        <w:tc>
          <w:tcPr>
            <w:tcW w:w="2209" w:type="dxa"/>
          </w:tcPr>
          <w:p w:rsidR="005E5DE5" w:rsidRPr="005E5DE5" w:rsidRDefault="005E5DE5" w:rsidP="00F80D12">
            <w:pPr>
              <w:rPr>
                <w:b/>
                <w:bCs/>
                <w:szCs w:val="28"/>
              </w:rPr>
            </w:pPr>
            <w:r w:rsidRPr="005E5DE5">
              <w:rPr>
                <w:b/>
                <w:bCs/>
                <w:szCs w:val="28"/>
              </w:rPr>
              <w:t>Сроки</w:t>
            </w:r>
          </w:p>
          <w:p w:rsidR="005E5DE5" w:rsidRPr="005E5DE5" w:rsidRDefault="005E5DE5" w:rsidP="00F80D12">
            <w:pPr>
              <w:rPr>
                <w:b/>
                <w:bCs/>
                <w:szCs w:val="28"/>
              </w:rPr>
            </w:pPr>
            <w:r w:rsidRPr="005E5DE5">
              <w:rPr>
                <w:b/>
                <w:bCs/>
                <w:szCs w:val="28"/>
              </w:rPr>
              <w:t>исполнения</w:t>
            </w:r>
          </w:p>
        </w:tc>
        <w:tc>
          <w:tcPr>
            <w:tcW w:w="2786" w:type="dxa"/>
          </w:tcPr>
          <w:p w:rsidR="005E5DE5" w:rsidRPr="005E5DE5" w:rsidRDefault="005E5DE5" w:rsidP="00F80D12">
            <w:pPr>
              <w:rPr>
                <w:b/>
                <w:bCs/>
                <w:szCs w:val="28"/>
              </w:rPr>
            </w:pPr>
            <w:r w:rsidRPr="005E5DE5">
              <w:rPr>
                <w:b/>
                <w:bCs/>
                <w:szCs w:val="28"/>
              </w:rPr>
              <w:t xml:space="preserve">Ответственные </w:t>
            </w:r>
          </w:p>
        </w:tc>
      </w:tr>
      <w:tr w:rsidR="005E5DE5" w:rsidRPr="005E5DE5" w:rsidTr="00547EB4">
        <w:trPr>
          <w:cantSplit/>
          <w:tblHeader/>
        </w:trPr>
        <w:tc>
          <w:tcPr>
            <w:tcW w:w="993" w:type="dxa"/>
          </w:tcPr>
          <w:p w:rsidR="005E5DE5" w:rsidRPr="005E5DE5" w:rsidRDefault="005E5DE5" w:rsidP="00F80D12">
            <w:pPr>
              <w:rPr>
                <w:bCs/>
                <w:i/>
                <w:szCs w:val="28"/>
              </w:rPr>
            </w:pPr>
            <w:r w:rsidRPr="005E5DE5">
              <w:rPr>
                <w:bCs/>
                <w:i/>
                <w:szCs w:val="28"/>
              </w:rPr>
              <w:t>1</w:t>
            </w:r>
          </w:p>
        </w:tc>
        <w:tc>
          <w:tcPr>
            <w:tcW w:w="9556" w:type="dxa"/>
          </w:tcPr>
          <w:p w:rsidR="005E5DE5" w:rsidRPr="005E5DE5" w:rsidRDefault="005E5DE5" w:rsidP="00F80D12">
            <w:pPr>
              <w:pStyle w:val="aa"/>
              <w:jc w:val="center"/>
              <w:rPr>
                <w:bCs/>
                <w:i/>
                <w:sz w:val="28"/>
                <w:szCs w:val="28"/>
              </w:rPr>
            </w:pPr>
            <w:r w:rsidRPr="005E5DE5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209" w:type="dxa"/>
          </w:tcPr>
          <w:p w:rsidR="005E5DE5" w:rsidRPr="005E5DE5" w:rsidRDefault="005E5DE5" w:rsidP="00F80D12">
            <w:pPr>
              <w:rPr>
                <w:bCs/>
                <w:i/>
                <w:szCs w:val="28"/>
              </w:rPr>
            </w:pPr>
            <w:r w:rsidRPr="005E5DE5">
              <w:rPr>
                <w:bCs/>
                <w:i/>
                <w:szCs w:val="28"/>
              </w:rPr>
              <w:t>3</w:t>
            </w:r>
          </w:p>
        </w:tc>
        <w:tc>
          <w:tcPr>
            <w:tcW w:w="2786" w:type="dxa"/>
          </w:tcPr>
          <w:p w:rsidR="005E5DE5" w:rsidRPr="005E5DE5" w:rsidRDefault="00547EB4" w:rsidP="00F80D12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</w:tr>
      <w:tr w:rsidR="005E5DE5" w:rsidRPr="005E5DE5" w:rsidTr="00547EB4">
        <w:trPr>
          <w:cantSplit/>
          <w:trHeight w:val="992"/>
        </w:trPr>
        <w:tc>
          <w:tcPr>
            <w:tcW w:w="993" w:type="dxa"/>
          </w:tcPr>
          <w:p w:rsidR="005E5DE5" w:rsidRPr="005E5DE5" w:rsidRDefault="00040481" w:rsidP="005E5DE5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556" w:type="dxa"/>
          </w:tcPr>
          <w:p w:rsidR="005E5DE5" w:rsidRPr="005E5DE5" w:rsidRDefault="005E5DE5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 xml:space="preserve">Взаимодействие с общественными организациями инвалидов, филиалом в </w:t>
            </w:r>
            <w:proofErr w:type="spellStart"/>
            <w:r w:rsidR="00547EB4">
              <w:rPr>
                <w:sz w:val="28"/>
                <w:szCs w:val="28"/>
              </w:rPr>
              <w:t>Подпорожском</w:t>
            </w:r>
            <w:proofErr w:type="spellEnd"/>
            <w:r w:rsidRPr="005E5DE5">
              <w:rPr>
                <w:sz w:val="28"/>
                <w:szCs w:val="28"/>
              </w:rPr>
              <w:t xml:space="preserve"> районе ЛО ГКУ «Центр социальной защиты населения», отделением Социального фонда Российской Федерации России по Санкт-Петербургу и Ленинградской области в </w:t>
            </w:r>
            <w:proofErr w:type="spellStart"/>
            <w:r w:rsidR="00547EB4">
              <w:rPr>
                <w:sz w:val="28"/>
                <w:szCs w:val="28"/>
              </w:rPr>
              <w:t>Подпорожском</w:t>
            </w:r>
            <w:proofErr w:type="spellEnd"/>
            <w:r w:rsidRPr="005E5DE5">
              <w:rPr>
                <w:sz w:val="28"/>
                <w:szCs w:val="28"/>
              </w:rPr>
              <w:t xml:space="preserve"> районе с целью организации работы по уточнению информации об избирателях с ограниченными физическими возможностями</w:t>
            </w:r>
          </w:p>
        </w:tc>
        <w:tc>
          <w:tcPr>
            <w:tcW w:w="2209" w:type="dxa"/>
          </w:tcPr>
          <w:p w:rsidR="005E5DE5" w:rsidRPr="005E5DE5" w:rsidRDefault="005E5DE5" w:rsidP="00F80D12">
            <w:pPr>
              <w:rPr>
                <w:szCs w:val="28"/>
              </w:rPr>
            </w:pPr>
            <w:r w:rsidRPr="005E5DE5">
              <w:rPr>
                <w:szCs w:val="28"/>
              </w:rPr>
              <w:t>весь период</w:t>
            </w:r>
          </w:p>
        </w:tc>
        <w:tc>
          <w:tcPr>
            <w:tcW w:w="2786" w:type="dxa"/>
          </w:tcPr>
          <w:p w:rsidR="005E5DE5" w:rsidRPr="005E5DE5" w:rsidRDefault="00547EB4" w:rsidP="00F80D12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Лендяшева</w:t>
            </w:r>
            <w:proofErr w:type="spellEnd"/>
            <w:r>
              <w:rPr>
                <w:szCs w:val="28"/>
              </w:rPr>
              <w:t xml:space="preserve"> В.В.</w:t>
            </w:r>
            <w:r w:rsidR="00B14E0A">
              <w:rPr>
                <w:szCs w:val="28"/>
              </w:rPr>
              <w:t>,</w:t>
            </w:r>
          </w:p>
          <w:p w:rsidR="005E5DE5" w:rsidRPr="005E5DE5" w:rsidRDefault="00B14E0A" w:rsidP="00F80D12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5E5DE5" w:rsidRPr="005E5DE5">
              <w:rPr>
                <w:szCs w:val="28"/>
              </w:rPr>
              <w:t>абочая группа при ТИК</w:t>
            </w:r>
          </w:p>
        </w:tc>
      </w:tr>
      <w:tr w:rsidR="00547EB4" w:rsidRPr="005E5DE5" w:rsidTr="00547EB4">
        <w:trPr>
          <w:cantSplit/>
          <w:trHeight w:val="854"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>Подготовка и проведение заседаний Рабочей группы по взаимодействию ТИК с общественными организациями инвалидов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>весь период</w:t>
            </w:r>
          </w:p>
        </w:tc>
        <w:tc>
          <w:tcPr>
            <w:tcW w:w="2786" w:type="dxa"/>
          </w:tcPr>
          <w:p w:rsidR="00547EB4" w:rsidRDefault="00B14E0A" w:rsidP="00547EB4">
            <w:r>
              <w:rPr>
                <w:szCs w:val="28"/>
              </w:rPr>
              <w:t>Соколова М.Ю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 xml:space="preserve">Размещение на сайте ТИК </w:t>
            </w:r>
            <w:r>
              <w:rPr>
                <w:sz w:val="28"/>
                <w:szCs w:val="28"/>
              </w:rPr>
              <w:t>Подпорожского</w:t>
            </w:r>
            <w:r w:rsidRPr="005E5DE5">
              <w:rPr>
                <w:sz w:val="28"/>
                <w:szCs w:val="28"/>
              </w:rPr>
              <w:t xml:space="preserve"> муниципального района информации об изменении законодательства о выборах, о ходе избирательной кампании, порядке и способах голосования, предусмотренных для избирателей являющихся инвалидами.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>весь период</w:t>
            </w:r>
          </w:p>
        </w:tc>
        <w:tc>
          <w:tcPr>
            <w:tcW w:w="2786" w:type="dxa"/>
          </w:tcPr>
          <w:p w:rsidR="00547EB4" w:rsidRDefault="00547EB4" w:rsidP="00547EB4">
            <w:pPr>
              <w:rPr>
                <w:szCs w:val="28"/>
              </w:rPr>
            </w:pPr>
            <w:proofErr w:type="spellStart"/>
            <w:r w:rsidRPr="004D7DFA">
              <w:rPr>
                <w:szCs w:val="28"/>
              </w:rPr>
              <w:t>Лендяшева</w:t>
            </w:r>
            <w:proofErr w:type="spellEnd"/>
            <w:r w:rsidRPr="004D7DFA">
              <w:rPr>
                <w:szCs w:val="28"/>
              </w:rPr>
              <w:t xml:space="preserve"> В.В.</w:t>
            </w:r>
            <w:r w:rsidR="00B14E0A">
              <w:rPr>
                <w:szCs w:val="28"/>
              </w:rPr>
              <w:t>,</w:t>
            </w:r>
          </w:p>
          <w:p w:rsidR="00B50B69" w:rsidRDefault="00B50B69" w:rsidP="00547EB4">
            <w:proofErr w:type="spellStart"/>
            <w:r>
              <w:rPr>
                <w:szCs w:val="28"/>
              </w:rPr>
              <w:t>Сосипатова</w:t>
            </w:r>
            <w:proofErr w:type="spellEnd"/>
            <w:r>
              <w:rPr>
                <w:szCs w:val="28"/>
              </w:rPr>
              <w:t xml:space="preserve"> С.И.</w:t>
            </w:r>
          </w:p>
        </w:tc>
      </w:tr>
      <w:tr w:rsidR="005E5DE5" w:rsidRPr="005E5DE5" w:rsidTr="00547EB4">
        <w:trPr>
          <w:cantSplit/>
        </w:trPr>
        <w:tc>
          <w:tcPr>
            <w:tcW w:w="993" w:type="dxa"/>
          </w:tcPr>
          <w:p w:rsidR="005E5DE5" w:rsidRPr="005E5DE5" w:rsidRDefault="005E5DE5" w:rsidP="005E5DE5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E5DE5" w:rsidRPr="005E5DE5" w:rsidRDefault="005E5DE5" w:rsidP="00F80D12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 xml:space="preserve">Организация и проведение совместных мероприятий с </w:t>
            </w:r>
            <w:proofErr w:type="spellStart"/>
            <w:r w:rsidR="00547EB4">
              <w:rPr>
                <w:sz w:val="28"/>
                <w:szCs w:val="28"/>
              </w:rPr>
              <w:t>Подпорожским</w:t>
            </w:r>
            <w:proofErr w:type="spellEnd"/>
            <w:r w:rsidRPr="005E5DE5">
              <w:rPr>
                <w:sz w:val="28"/>
                <w:szCs w:val="28"/>
              </w:rPr>
              <w:t xml:space="preserve"> отделением Общества инвалидов, советом ветеранов </w:t>
            </w:r>
            <w:r w:rsidR="00547EB4">
              <w:rPr>
                <w:sz w:val="28"/>
                <w:szCs w:val="28"/>
              </w:rPr>
              <w:t>Подпорожского</w:t>
            </w:r>
            <w:r w:rsidRPr="005E5DE5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09" w:type="dxa"/>
          </w:tcPr>
          <w:p w:rsidR="005E5DE5" w:rsidRPr="005E5DE5" w:rsidRDefault="005E5DE5" w:rsidP="00F80D12">
            <w:pPr>
              <w:rPr>
                <w:szCs w:val="28"/>
              </w:rPr>
            </w:pPr>
            <w:r w:rsidRPr="005E5DE5">
              <w:rPr>
                <w:szCs w:val="28"/>
              </w:rPr>
              <w:t>весь период</w:t>
            </w:r>
          </w:p>
        </w:tc>
        <w:tc>
          <w:tcPr>
            <w:tcW w:w="2786" w:type="dxa"/>
          </w:tcPr>
          <w:p w:rsidR="005E5DE5" w:rsidRPr="00547EB4" w:rsidRDefault="00895ACD" w:rsidP="00F80D12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>
              <w:rPr>
                <w:szCs w:val="28"/>
              </w:rPr>
              <w:t>Соколова М.Ю.</w:t>
            </w:r>
            <w:r w:rsidR="00B14E0A">
              <w:rPr>
                <w:szCs w:val="28"/>
              </w:rPr>
              <w:t>,</w:t>
            </w:r>
          </w:p>
          <w:p w:rsidR="005E5DE5" w:rsidRPr="00547EB4" w:rsidRDefault="00547EB4" w:rsidP="00F80D12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5E5DE5" w:rsidRPr="00547EB4">
              <w:rPr>
                <w:szCs w:val="28"/>
              </w:rPr>
              <w:t xml:space="preserve">абочая группа при ТИК 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 xml:space="preserve">Организация и проведение встреч с общественными организациями инвалидов в поселениях </w:t>
            </w:r>
            <w:r>
              <w:rPr>
                <w:sz w:val="28"/>
                <w:szCs w:val="28"/>
              </w:rPr>
              <w:t>Подпорожского</w:t>
            </w:r>
            <w:r w:rsidRPr="005E5DE5">
              <w:rPr>
                <w:sz w:val="28"/>
                <w:szCs w:val="28"/>
              </w:rPr>
              <w:t xml:space="preserve"> муниципального района для координации совместной деятельности по обеспечению прав избирателей с ограниченными возможностями, проживающих на территории поселений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>весь период</w:t>
            </w:r>
          </w:p>
        </w:tc>
        <w:tc>
          <w:tcPr>
            <w:tcW w:w="2786" w:type="dxa"/>
          </w:tcPr>
          <w:p w:rsidR="00547EB4" w:rsidRPr="00547EB4" w:rsidRDefault="00CB2CEB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>
              <w:rPr>
                <w:szCs w:val="28"/>
              </w:rPr>
              <w:t>Соколова М.Ю.</w:t>
            </w:r>
            <w:r w:rsidR="00B14E0A">
              <w:rPr>
                <w:szCs w:val="28"/>
              </w:rPr>
              <w:t>,</w:t>
            </w:r>
          </w:p>
          <w:p w:rsidR="00547EB4" w:rsidRPr="00547EB4" w:rsidRDefault="00547EB4" w:rsidP="00547EB4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547EB4">
              <w:rPr>
                <w:szCs w:val="28"/>
              </w:rPr>
              <w:t xml:space="preserve">абочая группа при ТИК 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43535F">
            <w:pPr>
              <w:pStyle w:val="aa"/>
              <w:rPr>
                <w:color w:val="FF0000"/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>Организация консультативной и иной помощи гражданам, желающими</w:t>
            </w:r>
            <w:r w:rsidRPr="005E5DE5">
              <w:rPr>
                <w:color w:val="FF0000"/>
                <w:sz w:val="28"/>
                <w:szCs w:val="28"/>
              </w:rPr>
              <w:t xml:space="preserve"> </w:t>
            </w:r>
            <w:r w:rsidRPr="005E5DE5">
              <w:rPr>
                <w:sz w:val="28"/>
                <w:szCs w:val="28"/>
              </w:rPr>
              <w:t>войти в составы УИК (резерв составов УИК) представителей общественных организаций инва</w:t>
            </w:r>
            <w:r w:rsidR="0043535F">
              <w:rPr>
                <w:sz w:val="28"/>
                <w:szCs w:val="28"/>
              </w:rPr>
              <w:t>лидов, граждан с инвалидностью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>март, июль, август</w:t>
            </w:r>
          </w:p>
        </w:tc>
        <w:tc>
          <w:tcPr>
            <w:tcW w:w="2786" w:type="dxa"/>
          </w:tcPr>
          <w:p w:rsidR="00547EB4" w:rsidRPr="00547EB4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proofErr w:type="spellStart"/>
            <w:r w:rsidRPr="00547EB4">
              <w:rPr>
                <w:szCs w:val="28"/>
              </w:rPr>
              <w:t>Лендяшева</w:t>
            </w:r>
            <w:proofErr w:type="spellEnd"/>
            <w:r w:rsidRPr="00547EB4">
              <w:rPr>
                <w:szCs w:val="28"/>
              </w:rPr>
              <w:t xml:space="preserve"> В.В.,</w:t>
            </w:r>
          </w:p>
          <w:p w:rsidR="00547EB4" w:rsidRPr="00547EB4" w:rsidRDefault="00547EB4" w:rsidP="00547EB4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547EB4">
              <w:rPr>
                <w:szCs w:val="28"/>
              </w:rPr>
              <w:t xml:space="preserve">абочая группа при ТИК </w:t>
            </w:r>
          </w:p>
        </w:tc>
      </w:tr>
      <w:tr w:rsidR="005E5DE5" w:rsidRPr="005E5DE5" w:rsidTr="00547EB4">
        <w:trPr>
          <w:cantSplit/>
        </w:trPr>
        <w:tc>
          <w:tcPr>
            <w:tcW w:w="993" w:type="dxa"/>
          </w:tcPr>
          <w:p w:rsidR="005E5DE5" w:rsidRPr="005E5DE5" w:rsidRDefault="005E5DE5" w:rsidP="005E5DE5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E5DE5" w:rsidRPr="005E5DE5" w:rsidRDefault="005E5DE5" w:rsidP="00F80D12">
            <w:pPr>
              <w:jc w:val="both"/>
              <w:rPr>
                <w:bCs/>
                <w:szCs w:val="28"/>
              </w:rPr>
            </w:pPr>
            <w:r w:rsidRPr="005E5DE5">
              <w:rPr>
                <w:bCs/>
                <w:szCs w:val="28"/>
              </w:rPr>
              <w:t>Передача в ТИК с последующей передачей в УИК, сведений о количестве избирателей, являющихся инвалидами, в разрезе муниципальных образований, полученных от Комитета по социальной защите населения по Ленинградской области</w:t>
            </w:r>
          </w:p>
        </w:tc>
        <w:tc>
          <w:tcPr>
            <w:tcW w:w="2209" w:type="dxa"/>
            <w:vAlign w:val="center"/>
          </w:tcPr>
          <w:p w:rsidR="005E5DE5" w:rsidRPr="005E5DE5" w:rsidRDefault="005E5DE5" w:rsidP="00F80D12">
            <w:pPr>
              <w:ind w:left="-157" w:right="-108"/>
              <w:rPr>
                <w:szCs w:val="28"/>
              </w:rPr>
            </w:pPr>
            <w:r w:rsidRPr="005E5DE5">
              <w:rPr>
                <w:szCs w:val="28"/>
              </w:rPr>
              <w:t>после назначения избирательной кампании</w:t>
            </w:r>
          </w:p>
        </w:tc>
        <w:tc>
          <w:tcPr>
            <w:tcW w:w="2786" w:type="dxa"/>
          </w:tcPr>
          <w:p w:rsidR="005E5DE5" w:rsidRPr="005E5DE5" w:rsidRDefault="00547EB4" w:rsidP="00F80D12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Лендяшева</w:t>
            </w:r>
            <w:proofErr w:type="spellEnd"/>
            <w:r>
              <w:rPr>
                <w:szCs w:val="28"/>
              </w:rPr>
              <w:t xml:space="preserve"> В.В.,</w:t>
            </w:r>
          </w:p>
          <w:p w:rsidR="005E5DE5" w:rsidRPr="005E5DE5" w:rsidRDefault="00547EB4" w:rsidP="00F80D12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ч</w:t>
            </w:r>
            <w:r w:rsidR="005E5DE5" w:rsidRPr="005E5DE5">
              <w:rPr>
                <w:szCs w:val="28"/>
              </w:rPr>
              <w:t>лены ТИК, УИК</w:t>
            </w:r>
          </w:p>
        </w:tc>
      </w:tr>
      <w:tr w:rsidR="005E5DE5" w:rsidRPr="005E5DE5" w:rsidTr="00547EB4">
        <w:trPr>
          <w:cantSplit/>
        </w:trPr>
        <w:tc>
          <w:tcPr>
            <w:tcW w:w="993" w:type="dxa"/>
          </w:tcPr>
          <w:p w:rsidR="005E5DE5" w:rsidRPr="005E5DE5" w:rsidRDefault="005E5DE5" w:rsidP="005E5DE5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E5DE5" w:rsidRPr="005E5DE5" w:rsidRDefault="005E5DE5" w:rsidP="00F80D12">
            <w:pPr>
              <w:jc w:val="both"/>
              <w:rPr>
                <w:szCs w:val="28"/>
              </w:rPr>
            </w:pPr>
            <w:r w:rsidRPr="005E5DE5">
              <w:rPr>
                <w:szCs w:val="28"/>
              </w:rPr>
              <w:t xml:space="preserve">Информирование граждан Российской Федерации, являющихся инвалидами, о ходе подготовки к выборам на территории Ленинградской области </w:t>
            </w:r>
            <w:proofErr w:type="gramStart"/>
            <w:r w:rsidRPr="005E5DE5">
              <w:rPr>
                <w:szCs w:val="28"/>
              </w:rPr>
              <w:t>в  2026</w:t>
            </w:r>
            <w:proofErr w:type="gramEnd"/>
            <w:r w:rsidRPr="005E5DE5">
              <w:rPr>
                <w:szCs w:val="28"/>
              </w:rPr>
              <w:t xml:space="preserve"> году, в том числе:</w:t>
            </w:r>
          </w:p>
          <w:p w:rsidR="005E5DE5" w:rsidRPr="005E5DE5" w:rsidRDefault="005E5DE5" w:rsidP="00547EB4">
            <w:pPr>
              <w:ind w:left="93"/>
              <w:jc w:val="left"/>
              <w:rPr>
                <w:szCs w:val="28"/>
              </w:rPr>
            </w:pPr>
            <w:r w:rsidRPr="005E5DE5">
              <w:rPr>
                <w:szCs w:val="28"/>
              </w:rPr>
              <w:t>- о возможных способах голосования, предусмотренных федеральным и областным законодательством о выборах, в том числе голосовании по месту нахождения (механизм "Мобильный избиратель", голосовании в помещении для голосования, голосовании вне помещен</w:t>
            </w:r>
            <w:r w:rsidR="00547EB4">
              <w:rPr>
                <w:szCs w:val="28"/>
              </w:rPr>
              <w:t xml:space="preserve">ия для голосования, голосовании </w:t>
            </w:r>
            <w:r w:rsidRPr="005E5DE5">
              <w:rPr>
                <w:szCs w:val="28"/>
              </w:rPr>
              <w:t>с помощью других лиц;</w:t>
            </w:r>
          </w:p>
          <w:p w:rsidR="005E5DE5" w:rsidRPr="005E5DE5" w:rsidRDefault="005E5DE5" w:rsidP="00547EB4">
            <w:pPr>
              <w:ind w:left="93"/>
              <w:jc w:val="left"/>
              <w:rPr>
                <w:color w:val="000000"/>
                <w:szCs w:val="28"/>
              </w:rPr>
            </w:pPr>
            <w:r w:rsidRPr="005E5DE5">
              <w:rPr>
                <w:szCs w:val="28"/>
              </w:rPr>
              <w:t xml:space="preserve">- о </w:t>
            </w:r>
            <w:r w:rsidRPr="005E5DE5">
              <w:rPr>
                <w:bCs/>
                <w:szCs w:val="28"/>
              </w:rPr>
              <w:t>порядке заполнения избирательного бюллетеня;</w:t>
            </w:r>
          </w:p>
          <w:p w:rsidR="005E5DE5" w:rsidRPr="005E5DE5" w:rsidRDefault="005E5DE5" w:rsidP="00547EB4">
            <w:pPr>
              <w:pStyle w:val="aa"/>
              <w:jc w:val="left"/>
              <w:rPr>
                <w:color w:val="FF0000"/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>- о деятельности избирательных комиссий по обеспечению максимальной открытости и гл</w:t>
            </w:r>
            <w:r w:rsidR="00547EB4">
              <w:rPr>
                <w:sz w:val="28"/>
                <w:szCs w:val="28"/>
              </w:rPr>
              <w:t>асности избирательного процесса</w:t>
            </w:r>
          </w:p>
        </w:tc>
        <w:tc>
          <w:tcPr>
            <w:tcW w:w="2209" w:type="dxa"/>
          </w:tcPr>
          <w:p w:rsidR="005E5DE5" w:rsidRPr="005E5DE5" w:rsidRDefault="005E5DE5" w:rsidP="00F80D12">
            <w:pPr>
              <w:rPr>
                <w:color w:val="FF0000"/>
                <w:szCs w:val="28"/>
              </w:rPr>
            </w:pPr>
            <w:r w:rsidRPr="005E5DE5">
              <w:rPr>
                <w:szCs w:val="28"/>
              </w:rPr>
              <w:t>в период избирательных кампаний</w:t>
            </w:r>
          </w:p>
        </w:tc>
        <w:tc>
          <w:tcPr>
            <w:tcW w:w="2786" w:type="dxa"/>
          </w:tcPr>
          <w:p w:rsidR="005E5DE5" w:rsidRDefault="00547EB4" w:rsidP="00F80D12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Лендяшева</w:t>
            </w:r>
            <w:proofErr w:type="spellEnd"/>
            <w:r>
              <w:rPr>
                <w:szCs w:val="28"/>
              </w:rPr>
              <w:t xml:space="preserve"> В.В.,</w:t>
            </w:r>
          </w:p>
          <w:p w:rsidR="005C4B50" w:rsidRPr="005E5DE5" w:rsidRDefault="005C4B50" w:rsidP="00F80D12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>
              <w:rPr>
                <w:szCs w:val="28"/>
              </w:rPr>
              <w:t>Филиппова Е.А.</w:t>
            </w:r>
            <w:r w:rsidR="00B14E0A">
              <w:rPr>
                <w:szCs w:val="28"/>
              </w:rPr>
              <w:t>,</w:t>
            </w:r>
          </w:p>
          <w:p w:rsidR="005E5DE5" w:rsidRPr="005E5DE5" w:rsidRDefault="00547EB4" w:rsidP="00F80D12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ч</w:t>
            </w:r>
            <w:r w:rsidR="005E5DE5" w:rsidRPr="005E5DE5">
              <w:rPr>
                <w:szCs w:val="28"/>
              </w:rPr>
              <w:t>лены ТИК, УИК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jc w:val="both"/>
              <w:rPr>
                <w:bCs/>
                <w:szCs w:val="28"/>
              </w:rPr>
            </w:pPr>
            <w:r w:rsidRPr="005E5DE5">
              <w:rPr>
                <w:szCs w:val="28"/>
              </w:rPr>
              <w:t>Оказание организационно-консультативного содействия политическим партиям, кандидатам, иным участникам избирательного процесса по вопросам проведения предвыборной агитации с учетом коммуникативных особенностей избирателей, являющихся инвалидами</w:t>
            </w:r>
          </w:p>
        </w:tc>
        <w:tc>
          <w:tcPr>
            <w:tcW w:w="2209" w:type="dxa"/>
            <w:vAlign w:val="center"/>
          </w:tcPr>
          <w:p w:rsidR="00547EB4" w:rsidRPr="005E5DE5" w:rsidRDefault="00547EB4" w:rsidP="00547EB4">
            <w:pPr>
              <w:ind w:left="-108" w:right="-108"/>
              <w:rPr>
                <w:szCs w:val="28"/>
              </w:rPr>
            </w:pPr>
            <w:r w:rsidRPr="005E5DE5">
              <w:rPr>
                <w:szCs w:val="28"/>
              </w:rPr>
              <w:t>в период избирательных кампаний</w:t>
            </w:r>
          </w:p>
        </w:tc>
        <w:tc>
          <w:tcPr>
            <w:tcW w:w="2786" w:type="dxa"/>
          </w:tcPr>
          <w:p w:rsidR="00547EB4" w:rsidRPr="005E5DE5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Лендяшева</w:t>
            </w:r>
            <w:proofErr w:type="spellEnd"/>
            <w:r>
              <w:rPr>
                <w:szCs w:val="28"/>
              </w:rPr>
              <w:t xml:space="preserve"> В.В.,</w:t>
            </w:r>
          </w:p>
          <w:p w:rsidR="00547EB4" w:rsidRPr="005E5DE5" w:rsidRDefault="00547EB4" w:rsidP="00547EB4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ч</w:t>
            </w:r>
            <w:r w:rsidRPr="005E5DE5">
              <w:rPr>
                <w:szCs w:val="28"/>
              </w:rPr>
              <w:t>лены ТИК, УИК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 xml:space="preserve">Организация персонального информирования избирателей с инвалидностью </w:t>
            </w:r>
            <w:r w:rsidRPr="005E5DE5">
              <w:rPr>
                <w:sz w:val="28"/>
                <w:szCs w:val="28"/>
              </w:rPr>
              <w:br/>
              <w:t>о возможных способах голосования в ходе подомового, поквартирного обхода членов участковых избирательных комиссий с использованием мобильного приложения «</w:t>
            </w:r>
            <w:proofErr w:type="spellStart"/>
            <w:r w:rsidRPr="005E5DE5">
              <w:rPr>
                <w:sz w:val="28"/>
                <w:szCs w:val="28"/>
              </w:rPr>
              <w:t>Информ</w:t>
            </w:r>
            <w:proofErr w:type="spellEnd"/>
            <w:r w:rsidRPr="005E5DE5">
              <w:rPr>
                <w:sz w:val="28"/>
                <w:szCs w:val="28"/>
              </w:rPr>
              <w:t xml:space="preserve"> УИК», оказание содействия в подготовке заявлений (обращений) о голосовании вне помещений избирательных участков (на дому).  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 xml:space="preserve">август – сентябрь </w:t>
            </w:r>
          </w:p>
        </w:tc>
        <w:tc>
          <w:tcPr>
            <w:tcW w:w="2786" w:type="dxa"/>
          </w:tcPr>
          <w:p w:rsidR="00547EB4" w:rsidRPr="005E5DE5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Лендяшева</w:t>
            </w:r>
            <w:proofErr w:type="spellEnd"/>
            <w:r>
              <w:rPr>
                <w:szCs w:val="28"/>
              </w:rPr>
              <w:t xml:space="preserve"> В.В.,</w:t>
            </w:r>
          </w:p>
          <w:p w:rsidR="00547EB4" w:rsidRPr="005E5DE5" w:rsidRDefault="00547EB4" w:rsidP="00547EB4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члены </w:t>
            </w:r>
            <w:r w:rsidRPr="005E5DE5">
              <w:rPr>
                <w:szCs w:val="28"/>
              </w:rPr>
              <w:t xml:space="preserve"> УИК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>Оказание содействия избирателям – инвалидам в ознакомлении со списком избирателей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 xml:space="preserve">сентябрь </w:t>
            </w:r>
          </w:p>
        </w:tc>
        <w:tc>
          <w:tcPr>
            <w:tcW w:w="2786" w:type="dxa"/>
          </w:tcPr>
          <w:p w:rsidR="00547EB4" w:rsidRPr="005E5DE5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Лендяшева</w:t>
            </w:r>
            <w:proofErr w:type="spellEnd"/>
            <w:r>
              <w:rPr>
                <w:szCs w:val="28"/>
              </w:rPr>
              <w:t xml:space="preserve"> В.В.,</w:t>
            </w:r>
          </w:p>
          <w:p w:rsidR="00547EB4" w:rsidRPr="005E5DE5" w:rsidRDefault="00547EB4" w:rsidP="00547EB4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члены </w:t>
            </w:r>
            <w:r w:rsidRPr="005E5DE5">
              <w:rPr>
                <w:szCs w:val="28"/>
              </w:rPr>
              <w:t xml:space="preserve"> УИК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  <w:vAlign w:val="center"/>
          </w:tcPr>
          <w:p w:rsidR="00547EB4" w:rsidRPr="005E5DE5" w:rsidRDefault="00547EB4" w:rsidP="00547EB4">
            <w:pPr>
              <w:jc w:val="both"/>
              <w:rPr>
                <w:szCs w:val="28"/>
              </w:rPr>
            </w:pPr>
            <w:r w:rsidRPr="005E5DE5">
              <w:rPr>
                <w:szCs w:val="28"/>
              </w:rPr>
              <w:t>В соответствии с пунктом 16 статьи 20, пунктом 12 статьи 61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статьями 14 и 15 Федерального закона «О социальной защите инвалидов в Российской Федерации» создание избирательными комиссиями совместно с органами местного самоуправления, государственными и муниципальными учреждениями условий для беспрепятственного доступа избирателей с ограниченными физическими возможностями в помещение комиссии и в помещение для голосования, к средствам связи и информации</w:t>
            </w:r>
          </w:p>
        </w:tc>
        <w:tc>
          <w:tcPr>
            <w:tcW w:w="2209" w:type="dxa"/>
            <w:vAlign w:val="center"/>
          </w:tcPr>
          <w:p w:rsidR="00547EB4" w:rsidRPr="005E5DE5" w:rsidRDefault="00547EB4" w:rsidP="00547EB4">
            <w:pPr>
              <w:ind w:left="-108" w:right="-108"/>
              <w:rPr>
                <w:szCs w:val="28"/>
              </w:rPr>
            </w:pPr>
            <w:r w:rsidRPr="005E5DE5">
              <w:rPr>
                <w:szCs w:val="28"/>
              </w:rPr>
              <w:t xml:space="preserve">в период избирательных кампаний </w:t>
            </w:r>
          </w:p>
        </w:tc>
        <w:tc>
          <w:tcPr>
            <w:tcW w:w="2786" w:type="dxa"/>
          </w:tcPr>
          <w:p w:rsidR="00547EB4" w:rsidRPr="005E5DE5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 w:rsidRPr="005E5DE5">
              <w:rPr>
                <w:szCs w:val="28"/>
              </w:rPr>
              <w:t>ТИК, органы местного самоуправления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 xml:space="preserve">Оснащение избирательных участков необходимым оборудованием </w:t>
            </w:r>
            <w:r w:rsidRPr="005E5DE5">
              <w:rPr>
                <w:sz w:val="28"/>
                <w:szCs w:val="28"/>
              </w:rPr>
              <w:br/>
              <w:t>и приспособлениями для организации процесса голосования избирателей, являющимися инвалидами (ширмы для голосования, специальные трафареты для заполнения избирательного бюллетеня, лупы, дополнительное освещение кабин для голосования и т.д.)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>в период избирательных кампаний</w:t>
            </w:r>
          </w:p>
        </w:tc>
        <w:tc>
          <w:tcPr>
            <w:tcW w:w="2786" w:type="dxa"/>
          </w:tcPr>
          <w:p w:rsidR="00547EB4" w:rsidRPr="005E5DE5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 w:rsidRPr="005E5DE5">
              <w:rPr>
                <w:szCs w:val="28"/>
              </w:rPr>
              <w:t xml:space="preserve">ТИК, </w:t>
            </w:r>
          </w:p>
          <w:p w:rsidR="00547EB4" w:rsidRPr="005E5DE5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 w:rsidRPr="005E5DE5">
              <w:rPr>
                <w:szCs w:val="28"/>
              </w:rPr>
              <w:t>УИК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>Размещение для слепых и слабовидящих избирателей на избирательных участках информации о кандидатах, о порядке заполнения избирательных бюллетеней, выполненной крупным шрифтом. Изготовление трафаретов для заполнения избирательных бюллетеней</w:t>
            </w:r>
          </w:p>
          <w:p w:rsidR="00B14E0A" w:rsidRPr="005E5DE5" w:rsidRDefault="00B14E0A" w:rsidP="00547EB4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>в период избирательных кампаний</w:t>
            </w:r>
          </w:p>
        </w:tc>
        <w:tc>
          <w:tcPr>
            <w:tcW w:w="2786" w:type="dxa"/>
          </w:tcPr>
          <w:p w:rsidR="00547EB4" w:rsidRPr="005E5DE5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 w:rsidRPr="005E5DE5">
              <w:rPr>
                <w:szCs w:val="28"/>
              </w:rPr>
              <w:t xml:space="preserve">ТИК, </w:t>
            </w:r>
          </w:p>
          <w:p w:rsidR="00547EB4" w:rsidRPr="005E5DE5" w:rsidRDefault="00547EB4" w:rsidP="00547EB4">
            <w:pPr>
              <w:tabs>
                <w:tab w:val="left" w:pos="555"/>
              </w:tabs>
              <w:rPr>
                <w:szCs w:val="28"/>
              </w:rPr>
            </w:pPr>
            <w:r w:rsidRPr="005E5DE5">
              <w:rPr>
                <w:szCs w:val="28"/>
              </w:rPr>
              <w:t>УИК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jc w:val="both"/>
              <w:rPr>
                <w:szCs w:val="28"/>
              </w:rPr>
            </w:pPr>
            <w:r w:rsidRPr="005E5DE5">
              <w:rPr>
                <w:szCs w:val="28"/>
              </w:rPr>
              <w:t>Привлечение волонтеров к работе по обеспечению избирательных прав граждан с инвалидностью в соответствии со статьей 5 Федерального закона «О благотворительной деятельности и добровольчестве (</w:t>
            </w:r>
            <w:proofErr w:type="spellStart"/>
            <w:r w:rsidRPr="005E5DE5">
              <w:rPr>
                <w:szCs w:val="28"/>
              </w:rPr>
              <w:t>волонтерстве</w:t>
            </w:r>
            <w:proofErr w:type="spellEnd"/>
            <w:r w:rsidRPr="005E5DE5">
              <w:rPr>
                <w:szCs w:val="28"/>
              </w:rPr>
              <w:t>)» как по инициативе Избирательной комиссии Ленинградской области, так и по инициативе волонтерских организаций.</w:t>
            </w:r>
          </w:p>
          <w:p w:rsidR="00547EB4" w:rsidRDefault="00547EB4" w:rsidP="00B14E0A">
            <w:pPr>
              <w:jc w:val="both"/>
              <w:rPr>
                <w:szCs w:val="28"/>
              </w:rPr>
            </w:pPr>
            <w:r w:rsidRPr="005E5DE5">
              <w:rPr>
                <w:szCs w:val="28"/>
              </w:rPr>
              <w:t>Участие в обучении добровольцев (волонтеров) работе с гражданами Российской Федерации, являющимися инвалидами, а также с людьми пожилого возраста на избирательных участках</w:t>
            </w:r>
          </w:p>
          <w:p w:rsidR="00B14E0A" w:rsidRPr="005E5DE5" w:rsidRDefault="00B14E0A" w:rsidP="00B14E0A">
            <w:pPr>
              <w:jc w:val="both"/>
              <w:rPr>
                <w:szCs w:val="28"/>
              </w:rPr>
            </w:pP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>в период избирательных кампаний</w:t>
            </w:r>
          </w:p>
        </w:tc>
        <w:tc>
          <w:tcPr>
            <w:tcW w:w="2786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szCs w:val="28"/>
              </w:rPr>
              <w:t xml:space="preserve">ТИК, органы местного самоуправления 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>Формирование базы данных по избирательным участкам с обобщающей информацией о созданных условиях для реализации избирательных прав граждан с ограниченными физическими возможностями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bCs/>
                <w:szCs w:val="28"/>
              </w:rPr>
              <w:t>после определения результатов выборов</w:t>
            </w:r>
          </w:p>
        </w:tc>
        <w:tc>
          <w:tcPr>
            <w:tcW w:w="2786" w:type="dxa"/>
          </w:tcPr>
          <w:p w:rsidR="00547EB4" w:rsidRPr="005E5DE5" w:rsidRDefault="00547EB4" w:rsidP="00547EB4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 w:rsidRPr="005E5DE5">
              <w:rPr>
                <w:szCs w:val="28"/>
              </w:rPr>
              <w:t xml:space="preserve">ТИК, </w:t>
            </w:r>
          </w:p>
          <w:p w:rsidR="00547EB4" w:rsidRPr="005E5DE5" w:rsidRDefault="00547EB4" w:rsidP="00B14E0A">
            <w:pPr>
              <w:rPr>
                <w:szCs w:val="28"/>
              </w:rPr>
            </w:pPr>
            <w:r w:rsidRPr="005E5DE5">
              <w:rPr>
                <w:szCs w:val="28"/>
              </w:rPr>
              <w:t xml:space="preserve">УИК, </w:t>
            </w:r>
            <w:r w:rsidR="00B14E0A">
              <w:rPr>
                <w:szCs w:val="28"/>
              </w:rPr>
              <w:t>р</w:t>
            </w:r>
            <w:r w:rsidRPr="005E5DE5">
              <w:rPr>
                <w:szCs w:val="28"/>
              </w:rPr>
              <w:t>абочая группа при ТИК</w:t>
            </w:r>
          </w:p>
        </w:tc>
      </w:tr>
      <w:tr w:rsidR="00547EB4" w:rsidRPr="005E5DE5" w:rsidTr="00547EB4">
        <w:trPr>
          <w:cantSplit/>
        </w:trPr>
        <w:tc>
          <w:tcPr>
            <w:tcW w:w="993" w:type="dxa"/>
          </w:tcPr>
          <w:p w:rsidR="00547EB4" w:rsidRPr="005E5DE5" w:rsidRDefault="00547EB4" w:rsidP="00547EB4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9556" w:type="dxa"/>
          </w:tcPr>
          <w:p w:rsidR="00547EB4" w:rsidRPr="005E5DE5" w:rsidRDefault="00547EB4" w:rsidP="00547EB4">
            <w:pPr>
              <w:pStyle w:val="aa"/>
              <w:rPr>
                <w:sz w:val="28"/>
                <w:szCs w:val="28"/>
              </w:rPr>
            </w:pPr>
            <w:r w:rsidRPr="005E5DE5">
              <w:rPr>
                <w:sz w:val="28"/>
                <w:szCs w:val="28"/>
              </w:rPr>
              <w:t>Подведение итогов работы ТИК, участковых избирательных комиссий района по реализации избирательных прав граждан с ограниченными физическими возможностями в 2026 году</w:t>
            </w:r>
          </w:p>
        </w:tc>
        <w:tc>
          <w:tcPr>
            <w:tcW w:w="2209" w:type="dxa"/>
          </w:tcPr>
          <w:p w:rsidR="00547EB4" w:rsidRPr="005E5DE5" w:rsidRDefault="00547EB4" w:rsidP="00547EB4">
            <w:pPr>
              <w:rPr>
                <w:szCs w:val="28"/>
              </w:rPr>
            </w:pPr>
            <w:r w:rsidRPr="005E5DE5">
              <w:rPr>
                <w:bCs/>
                <w:szCs w:val="28"/>
              </w:rPr>
              <w:t>после определения результатов выборов</w:t>
            </w:r>
          </w:p>
        </w:tc>
        <w:tc>
          <w:tcPr>
            <w:tcW w:w="2786" w:type="dxa"/>
          </w:tcPr>
          <w:p w:rsidR="00B14E0A" w:rsidRDefault="00B14E0A" w:rsidP="00B14E0A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Лендяшева</w:t>
            </w:r>
            <w:proofErr w:type="spellEnd"/>
            <w:r>
              <w:rPr>
                <w:szCs w:val="28"/>
              </w:rPr>
              <w:t xml:space="preserve"> В.В.,</w:t>
            </w:r>
          </w:p>
          <w:p w:rsidR="00B14E0A" w:rsidRPr="005E5DE5" w:rsidRDefault="00B14E0A" w:rsidP="00B14E0A">
            <w:pPr>
              <w:tabs>
                <w:tab w:val="left" w:pos="300"/>
                <w:tab w:val="left" w:pos="345"/>
                <w:tab w:val="center" w:pos="1064"/>
              </w:tabs>
              <w:rPr>
                <w:szCs w:val="28"/>
              </w:rPr>
            </w:pPr>
            <w:r>
              <w:rPr>
                <w:szCs w:val="28"/>
              </w:rPr>
              <w:t>Соколова М.Ю.,</w:t>
            </w:r>
          </w:p>
          <w:p w:rsidR="00547EB4" w:rsidRPr="005E5DE5" w:rsidRDefault="00B14E0A" w:rsidP="00547EB4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547EB4" w:rsidRPr="005E5DE5">
              <w:rPr>
                <w:szCs w:val="28"/>
              </w:rPr>
              <w:t>абочая группа при ТИК</w:t>
            </w:r>
          </w:p>
        </w:tc>
      </w:tr>
    </w:tbl>
    <w:p w:rsidR="005E5DE5" w:rsidRDefault="005E5DE5" w:rsidP="005E5DE5"/>
    <w:p w:rsidR="005E5DE5" w:rsidRDefault="005E5DE5" w:rsidP="00505750">
      <w:pPr>
        <w:pStyle w:val="a6"/>
        <w:jc w:val="center"/>
        <w:rPr>
          <w:rFonts w:ascii="Times New Roman" w:hAnsi="Times New Roman"/>
          <w:sz w:val="26"/>
          <w:szCs w:val="26"/>
        </w:rPr>
      </w:pPr>
    </w:p>
    <w:sectPr w:rsidR="005E5DE5" w:rsidSect="00B14E0A">
      <w:pgSz w:w="16838" w:h="11906" w:orient="landscape"/>
      <w:pgMar w:top="1418" w:right="993" w:bottom="850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84220B0"/>
    <w:multiLevelType w:val="hybridMultilevel"/>
    <w:tmpl w:val="7752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0481"/>
    <w:rsid w:val="00047A31"/>
    <w:rsid w:val="0008408B"/>
    <w:rsid w:val="000A6A59"/>
    <w:rsid w:val="000A7FEB"/>
    <w:rsid w:val="000E601D"/>
    <w:rsid w:val="001229FE"/>
    <w:rsid w:val="00175E87"/>
    <w:rsid w:val="001D55BE"/>
    <w:rsid w:val="00273D43"/>
    <w:rsid w:val="00285C1F"/>
    <w:rsid w:val="003304A0"/>
    <w:rsid w:val="00405074"/>
    <w:rsid w:val="0043535F"/>
    <w:rsid w:val="004B3843"/>
    <w:rsid w:val="004E34D7"/>
    <w:rsid w:val="0050421D"/>
    <w:rsid w:val="00505750"/>
    <w:rsid w:val="00547EB4"/>
    <w:rsid w:val="00562D92"/>
    <w:rsid w:val="005C4B50"/>
    <w:rsid w:val="005C6483"/>
    <w:rsid w:val="005E5DE5"/>
    <w:rsid w:val="00602DD7"/>
    <w:rsid w:val="00621B16"/>
    <w:rsid w:val="006C7189"/>
    <w:rsid w:val="006D32D5"/>
    <w:rsid w:val="006D6206"/>
    <w:rsid w:val="008022C6"/>
    <w:rsid w:val="008338A6"/>
    <w:rsid w:val="008643F4"/>
    <w:rsid w:val="00894663"/>
    <w:rsid w:val="00895ACD"/>
    <w:rsid w:val="008C492A"/>
    <w:rsid w:val="009107B0"/>
    <w:rsid w:val="00991363"/>
    <w:rsid w:val="00A4598D"/>
    <w:rsid w:val="00AD6C33"/>
    <w:rsid w:val="00AE71AB"/>
    <w:rsid w:val="00AF54AE"/>
    <w:rsid w:val="00B025AC"/>
    <w:rsid w:val="00B11B01"/>
    <w:rsid w:val="00B14E0A"/>
    <w:rsid w:val="00B50B69"/>
    <w:rsid w:val="00B65115"/>
    <w:rsid w:val="00B757BC"/>
    <w:rsid w:val="00C06087"/>
    <w:rsid w:val="00CB2CEB"/>
    <w:rsid w:val="00CC7FDA"/>
    <w:rsid w:val="00D839E9"/>
    <w:rsid w:val="00DA4B89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5DE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customStyle="1" w:styleId="14-15">
    <w:name w:val="14-15"/>
    <w:basedOn w:val="a"/>
    <w:rsid w:val="00505750"/>
    <w:pPr>
      <w:spacing w:line="360" w:lineRule="auto"/>
      <w:ind w:firstLine="709"/>
      <w:jc w:val="both"/>
    </w:pPr>
  </w:style>
  <w:style w:type="table" w:styleId="a9">
    <w:name w:val="Table Grid"/>
    <w:basedOn w:val="a1"/>
    <w:uiPriority w:val="59"/>
    <w:rsid w:val="0050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E5D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rsid w:val="005E5DE5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5E5D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2026-03-12T09:42:00Z</cp:lastPrinted>
  <dcterms:created xsi:type="dcterms:W3CDTF">2026-03-12T04:58:00Z</dcterms:created>
  <dcterms:modified xsi:type="dcterms:W3CDTF">2026-04-08T13:00:00Z</dcterms:modified>
</cp:coreProperties>
</file>