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62D92" w:rsidRPr="000D660E" w:rsidRDefault="00562D92" w:rsidP="00562D92">
      <w:pPr>
        <w:keepNext/>
        <w:autoSpaceDE w:val="0"/>
        <w:autoSpaceDN w:val="0"/>
        <w:adjustRightInd w:val="0"/>
        <w:outlineLvl w:val="1"/>
        <w:rPr>
          <w:b/>
          <w:bCs/>
          <w:szCs w:val="28"/>
        </w:rPr>
      </w:pPr>
      <w:r w:rsidRPr="000D660E">
        <w:rPr>
          <w:b/>
          <w:color w:val="000000"/>
          <w:szCs w:val="28"/>
        </w:rPr>
        <w:t xml:space="preserve">ТЕРРИТОРИАЛЬНАЯ </w:t>
      </w:r>
      <w:r w:rsidR="008022C6" w:rsidRPr="000D660E">
        <w:rPr>
          <w:b/>
          <w:color w:val="000000"/>
          <w:szCs w:val="28"/>
        </w:rPr>
        <w:t xml:space="preserve"> </w:t>
      </w:r>
      <w:r w:rsidRPr="000D660E">
        <w:rPr>
          <w:b/>
          <w:bCs/>
          <w:szCs w:val="28"/>
        </w:rPr>
        <w:t xml:space="preserve"> ИЗБИРАТЕЛЬНАЯ </w:t>
      </w:r>
      <w:r w:rsidR="008022C6" w:rsidRPr="000D660E">
        <w:rPr>
          <w:b/>
          <w:bCs/>
          <w:szCs w:val="28"/>
        </w:rPr>
        <w:t xml:space="preserve"> </w:t>
      </w:r>
      <w:r w:rsidRPr="000D660E">
        <w:rPr>
          <w:b/>
          <w:bCs/>
          <w:szCs w:val="28"/>
        </w:rPr>
        <w:t xml:space="preserve"> КОМИССИЯ</w:t>
      </w:r>
    </w:p>
    <w:p w:rsidR="00562D92" w:rsidRPr="000D660E" w:rsidRDefault="00562D92" w:rsidP="00562D92">
      <w:pPr>
        <w:rPr>
          <w:b/>
          <w:szCs w:val="28"/>
        </w:rPr>
      </w:pPr>
      <w:r w:rsidRPr="000D660E">
        <w:rPr>
          <w:b/>
          <w:szCs w:val="28"/>
        </w:rPr>
        <w:t xml:space="preserve"> ПОДПОРОЖСКОГО</w:t>
      </w:r>
      <w:r w:rsidR="008022C6" w:rsidRPr="000D660E">
        <w:rPr>
          <w:b/>
          <w:szCs w:val="28"/>
        </w:rPr>
        <w:t xml:space="preserve"> </w:t>
      </w:r>
      <w:r w:rsidRPr="000D660E">
        <w:rPr>
          <w:b/>
          <w:szCs w:val="28"/>
        </w:rPr>
        <w:t xml:space="preserve">  </w:t>
      </w:r>
      <w:proofErr w:type="gramStart"/>
      <w:r w:rsidRPr="000D660E">
        <w:rPr>
          <w:b/>
          <w:szCs w:val="28"/>
        </w:rPr>
        <w:t>МУНИЦИПАЛЬНОГО  РАЙОНА</w:t>
      </w:r>
      <w:proofErr w:type="gramEnd"/>
      <w:r w:rsidRPr="000D660E">
        <w:rPr>
          <w:b/>
          <w:szCs w:val="28"/>
        </w:rPr>
        <w:t xml:space="preserve"> </w:t>
      </w:r>
    </w:p>
    <w:p w:rsidR="005C4C6E" w:rsidRPr="000D660E" w:rsidRDefault="005C4C6E" w:rsidP="00562D92">
      <w:pPr>
        <w:rPr>
          <w:sz w:val="10"/>
          <w:szCs w:val="10"/>
        </w:rPr>
      </w:pPr>
    </w:p>
    <w:p w:rsidR="00562D92" w:rsidRDefault="00562D92" w:rsidP="00562D92">
      <w:pPr>
        <w:rPr>
          <w:b/>
          <w:bCs/>
          <w:color w:val="000000"/>
          <w:sz w:val="10"/>
          <w:szCs w:val="10"/>
        </w:rPr>
      </w:pPr>
      <w:r w:rsidRPr="00893508">
        <w:t xml:space="preserve">  </w:t>
      </w:r>
    </w:p>
    <w:p w:rsidR="00562D92" w:rsidRPr="00B96057" w:rsidRDefault="00562D92" w:rsidP="00562D92">
      <w:pPr>
        <w:ind w:firstLine="113"/>
        <w:rPr>
          <w:b/>
          <w:bCs/>
          <w:color w:val="000000"/>
          <w:sz w:val="10"/>
          <w:szCs w:val="10"/>
        </w:rPr>
      </w:pPr>
    </w:p>
    <w:p w:rsidR="00562D92" w:rsidRPr="00267DE4" w:rsidRDefault="00562D92" w:rsidP="00562D92">
      <w:pPr>
        <w:ind w:firstLine="113"/>
        <w:rPr>
          <w:b/>
          <w:bCs/>
          <w:color w:val="000000"/>
          <w:sz w:val="30"/>
          <w:szCs w:val="30"/>
        </w:rPr>
      </w:pPr>
      <w:r w:rsidRPr="00267DE4">
        <w:rPr>
          <w:b/>
          <w:bCs/>
          <w:color w:val="000000"/>
          <w:sz w:val="30"/>
          <w:szCs w:val="30"/>
        </w:rPr>
        <w:t>РЕШЕНИЕ</w:t>
      </w:r>
      <w:r>
        <w:rPr>
          <w:b/>
          <w:bCs/>
          <w:color w:val="000000"/>
          <w:sz w:val="30"/>
          <w:szCs w:val="30"/>
        </w:rPr>
        <w:t xml:space="preserve"> </w:t>
      </w:r>
    </w:p>
    <w:p w:rsidR="00562D92" w:rsidRPr="00285C1F" w:rsidRDefault="00562D92" w:rsidP="00562D92">
      <w:pPr>
        <w:spacing w:line="276" w:lineRule="auto"/>
        <w:ind w:firstLine="113"/>
        <w:rPr>
          <w:b/>
          <w:bCs/>
          <w:color w:val="000000"/>
          <w:sz w:val="20"/>
          <w:szCs w:val="20"/>
        </w:rPr>
      </w:pPr>
    </w:p>
    <w:tbl>
      <w:tblPr>
        <w:tblW w:w="10456" w:type="dxa"/>
        <w:tblLook w:val="04A0" w:firstRow="1" w:lastRow="0" w:firstColumn="1" w:lastColumn="0" w:noHBand="0" w:noVBand="1"/>
      </w:tblPr>
      <w:tblGrid>
        <w:gridCol w:w="10456"/>
      </w:tblGrid>
      <w:tr w:rsidR="00562D92" w:rsidRPr="00E17E2E" w:rsidTr="004C475C">
        <w:trPr>
          <w:trHeight w:val="335"/>
        </w:trPr>
        <w:tc>
          <w:tcPr>
            <w:tcW w:w="10456" w:type="dxa"/>
            <w:hideMark/>
          </w:tcPr>
          <w:tbl>
            <w:tblPr>
              <w:tblW w:w="9248" w:type="dxa"/>
              <w:tblLook w:val="0000" w:firstRow="0" w:lastRow="0" w:firstColumn="0" w:lastColumn="0" w:noHBand="0" w:noVBand="0"/>
            </w:tblPr>
            <w:tblGrid>
              <w:gridCol w:w="5812"/>
              <w:gridCol w:w="900"/>
              <w:gridCol w:w="2536"/>
            </w:tblGrid>
            <w:tr w:rsidR="00562D92" w:rsidTr="004C475C">
              <w:tc>
                <w:tcPr>
                  <w:tcW w:w="5812" w:type="dxa"/>
                </w:tcPr>
                <w:p w:rsidR="00562D92" w:rsidRPr="000D660E" w:rsidRDefault="00562D92" w:rsidP="00E97337">
                  <w:pPr>
                    <w:spacing w:line="360" w:lineRule="auto"/>
                    <w:ind w:left="-68"/>
                    <w:jc w:val="both"/>
                    <w:rPr>
                      <w:rFonts w:ascii="Cambria" w:hAnsi="Cambria" w:cs="Calibri"/>
                      <w:i/>
                      <w:color w:val="000000"/>
                      <w:sz w:val="20"/>
                      <w:szCs w:val="20"/>
                    </w:rPr>
                  </w:pPr>
                  <w:proofErr w:type="gramStart"/>
                  <w:r w:rsidRPr="000D660E">
                    <w:rPr>
                      <w:color w:val="000000"/>
                      <w:szCs w:val="28"/>
                    </w:rPr>
                    <w:t xml:space="preserve">от  </w:t>
                  </w:r>
                  <w:r w:rsidR="000D660E">
                    <w:rPr>
                      <w:color w:val="000000"/>
                      <w:szCs w:val="28"/>
                    </w:rPr>
                    <w:t>09</w:t>
                  </w:r>
                  <w:proofErr w:type="gramEnd"/>
                  <w:r w:rsidR="000D660E">
                    <w:rPr>
                      <w:color w:val="000000"/>
                      <w:szCs w:val="28"/>
                    </w:rPr>
                    <w:t xml:space="preserve"> апреля</w:t>
                  </w:r>
                  <w:r w:rsidRPr="000D660E">
                    <w:rPr>
                      <w:color w:val="000000"/>
                      <w:szCs w:val="28"/>
                    </w:rPr>
                    <w:t xml:space="preserve"> 202</w:t>
                  </w:r>
                  <w:r w:rsidR="001229FE" w:rsidRPr="000D660E">
                    <w:rPr>
                      <w:color w:val="000000"/>
                      <w:szCs w:val="28"/>
                    </w:rPr>
                    <w:t>6</w:t>
                  </w:r>
                  <w:r w:rsidRPr="000D660E">
                    <w:rPr>
                      <w:color w:val="000000"/>
                      <w:szCs w:val="28"/>
                    </w:rPr>
                    <w:t xml:space="preserve"> года      </w:t>
                  </w:r>
                  <w:r w:rsidRPr="000D660E">
                    <w:rPr>
                      <w:rFonts w:ascii="Cambria" w:hAnsi="Cambria" w:cs="Calibri"/>
                      <w:i/>
                      <w:color w:val="000000"/>
                      <w:sz w:val="20"/>
                      <w:szCs w:val="20"/>
                    </w:rPr>
                    <w:t xml:space="preserve">                                                </w:t>
                  </w:r>
                </w:p>
                <w:p w:rsidR="00562D92" w:rsidRPr="000D660E" w:rsidRDefault="00562D92" w:rsidP="00E97337">
                  <w:pPr>
                    <w:spacing w:line="360" w:lineRule="auto"/>
                    <w:ind w:left="-68"/>
                    <w:jc w:val="both"/>
                    <w:rPr>
                      <w:rFonts w:ascii="Cambria" w:hAnsi="Cambria" w:cs="Calibri"/>
                      <w:i/>
                      <w:color w:val="000000"/>
                      <w:sz w:val="20"/>
                      <w:szCs w:val="20"/>
                    </w:rPr>
                  </w:pPr>
                  <w:r w:rsidRPr="000D660E">
                    <w:rPr>
                      <w:rFonts w:ascii="Cambria" w:hAnsi="Cambria" w:cs="Calibri"/>
                      <w:i/>
                      <w:color w:val="000000"/>
                      <w:sz w:val="20"/>
                      <w:szCs w:val="20"/>
                    </w:rPr>
                    <w:t xml:space="preserve">                                                                                      </w:t>
                  </w:r>
                  <w:proofErr w:type="spellStart"/>
                  <w:r w:rsidRPr="000D660E">
                    <w:rPr>
                      <w:rFonts w:ascii="Cambria" w:hAnsi="Cambria" w:cs="Calibri"/>
                      <w:i/>
                      <w:color w:val="000000"/>
                      <w:sz w:val="20"/>
                      <w:szCs w:val="20"/>
                    </w:rPr>
                    <w:t>г.Подпорожье</w:t>
                  </w:r>
                  <w:proofErr w:type="spellEnd"/>
                </w:p>
              </w:tc>
              <w:tc>
                <w:tcPr>
                  <w:tcW w:w="900" w:type="dxa"/>
                </w:tcPr>
                <w:p w:rsidR="00562D92" w:rsidRPr="000D660E" w:rsidRDefault="00562D92" w:rsidP="004C475C">
                  <w:pPr>
                    <w:rPr>
                      <w:color w:val="FF0000"/>
                      <w:sz w:val="26"/>
                      <w:szCs w:val="26"/>
                    </w:rPr>
                  </w:pPr>
                </w:p>
              </w:tc>
              <w:tc>
                <w:tcPr>
                  <w:tcW w:w="2536" w:type="dxa"/>
                </w:tcPr>
                <w:p w:rsidR="00562D92" w:rsidRPr="000D660E" w:rsidRDefault="00562D92" w:rsidP="000D660E">
                  <w:pPr>
                    <w:jc w:val="right"/>
                    <w:rPr>
                      <w:color w:val="000000"/>
                      <w:szCs w:val="28"/>
                    </w:rPr>
                  </w:pPr>
                  <w:r w:rsidRPr="000D660E">
                    <w:rPr>
                      <w:color w:val="000000"/>
                      <w:sz w:val="26"/>
                      <w:szCs w:val="26"/>
                    </w:rPr>
                    <w:t xml:space="preserve">             </w:t>
                  </w:r>
                  <w:r w:rsidRPr="000D660E">
                    <w:rPr>
                      <w:color w:val="000000"/>
                      <w:szCs w:val="28"/>
                    </w:rPr>
                    <w:t xml:space="preserve">№ </w:t>
                  </w:r>
                  <w:r w:rsidR="00E97337">
                    <w:rPr>
                      <w:color w:val="000000"/>
                      <w:szCs w:val="28"/>
                    </w:rPr>
                    <w:t>6/26</w:t>
                  </w:r>
                </w:p>
              </w:tc>
            </w:tr>
          </w:tbl>
          <w:p w:rsidR="00562D92" w:rsidRPr="00675221" w:rsidRDefault="00562D92" w:rsidP="004C475C">
            <w:pPr>
              <w:spacing w:line="276" w:lineRule="auto"/>
              <w:rPr>
                <w:b/>
                <w:color w:val="000000"/>
                <w:sz w:val="26"/>
                <w:szCs w:val="26"/>
              </w:rPr>
            </w:pPr>
          </w:p>
        </w:tc>
      </w:tr>
    </w:tbl>
    <w:p w:rsidR="008C492A" w:rsidRPr="005C4C6E" w:rsidRDefault="008C492A" w:rsidP="008C492A">
      <w:pPr>
        <w:autoSpaceDE w:val="0"/>
        <w:autoSpaceDN w:val="0"/>
        <w:jc w:val="left"/>
        <w:rPr>
          <w:i/>
          <w:iCs/>
          <w:sz w:val="6"/>
          <w:szCs w:val="6"/>
          <w:lang w:eastAsia="en-US"/>
        </w:rPr>
      </w:pPr>
      <w:r>
        <w:rPr>
          <w:i/>
          <w:iCs/>
          <w:szCs w:val="28"/>
        </w:rPr>
        <w:t xml:space="preserve">                </w:t>
      </w:r>
    </w:p>
    <w:tbl>
      <w:tblPr>
        <w:tblW w:w="9214" w:type="dxa"/>
        <w:tblLook w:val="0000" w:firstRow="0" w:lastRow="0" w:firstColumn="0" w:lastColumn="0" w:noHBand="0" w:noVBand="0"/>
      </w:tblPr>
      <w:tblGrid>
        <w:gridCol w:w="9214"/>
      </w:tblGrid>
      <w:tr w:rsidR="00285C1F" w:rsidRPr="00285C1F" w:rsidTr="00047A31">
        <w:tc>
          <w:tcPr>
            <w:tcW w:w="9214" w:type="dxa"/>
          </w:tcPr>
          <w:p w:rsidR="005C4C6E" w:rsidRPr="005C4C6E" w:rsidRDefault="005C4C6E" w:rsidP="005C4C6E">
            <w:pPr>
              <w:pStyle w:val="a6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 w:rsidRPr="005C4C6E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 xml:space="preserve">О назначении члена участковой </w:t>
            </w:r>
            <w:proofErr w:type="gramStart"/>
            <w:r w:rsidRPr="005C4C6E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избирательной  комиссии</w:t>
            </w:r>
            <w:proofErr w:type="gramEnd"/>
          </w:p>
          <w:p w:rsidR="005C4C6E" w:rsidRPr="005C4C6E" w:rsidRDefault="005C4C6E" w:rsidP="005C4C6E">
            <w:pPr>
              <w:pStyle w:val="a6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 w:rsidRPr="005C4C6E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 xml:space="preserve"> с правом решающего голоса избирательного участка № 7</w:t>
            </w:r>
            <w:r w:rsidR="00EC79C1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24</w:t>
            </w:r>
          </w:p>
          <w:p w:rsidR="005C4C6E" w:rsidRPr="005C4C6E" w:rsidRDefault="005C4C6E" w:rsidP="005C4C6E">
            <w:pPr>
              <w:pStyle w:val="a6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proofErr w:type="gramStart"/>
            <w:r w:rsidRPr="005C4C6E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вместо  выбывшего</w:t>
            </w:r>
            <w:proofErr w:type="gramEnd"/>
          </w:p>
          <w:p w:rsidR="009107B0" w:rsidRPr="00285C1F" w:rsidRDefault="009107B0" w:rsidP="00040D3A">
            <w:pPr>
              <w:rPr>
                <w:b/>
                <w:bCs/>
                <w:color w:val="000000"/>
                <w:szCs w:val="28"/>
              </w:rPr>
            </w:pPr>
          </w:p>
        </w:tc>
      </w:tr>
    </w:tbl>
    <w:p w:rsidR="00285C1F" w:rsidRPr="00AF4CB8" w:rsidRDefault="00285C1F" w:rsidP="00285C1F">
      <w:pPr>
        <w:ind w:firstLine="708"/>
        <w:jc w:val="both"/>
        <w:rPr>
          <w:szCs w:val="28"/>
        </w:rPr>
      </w:pPr>
      <w:r w:rsidRPr="00AF4CB8">
        <w:rPr>
          <w:szCs w:val="28"/>
        </w:rPr>
        <w:t xml:space="preserve">   </w:t>
      </w:r>
      <w:r w:rsidR="00AF4CB8" w:rsidRPr="00AF4CB8">
        <w:rPr>
          <w:color w:val="000000"/>
          <w:szCs w:val="28"/>
        </w:rPr>
        <w:t>В связи с досрочным прекращением полномочий члена участковой избирательной  комиссии избирательного участка № 7</w:t>
      </w:r>
      <w:r w:rsidR="00EC79C1">
        <w:rPr>
          <w:color w:val="000000"/>
          <w:szCs w:val="28"/>
        </w:rPr>
        <w:t>24</w:t>
      </w:r>
      <w:r w:rsidR="00AF4CB8" w:rsidRPr="00AF4CB8">
        <w:rPr>
          <w:color w:val="000000"/>
          <w:szCs w:val="28"/>
        </w:rPr>
        <w:t xml:space="preserve"> с правом решающего голоса, в соответствии со </w:t>
      </w:r>
      <w:hyperlink r:id="rId5" w:history="1">
        <w:r w:rsidR="00AF4CB8" w:rsidRPr="00AF4CB8">
          <w:rPr>
            <w:rStyle w:val="a8"/>
            <w:color w:val="000000"/>
            <w:szCs w:val="28"/>
          </w:rPr>
          <w:t>статьями 22</w:t>
        </w:r>
      </w:hyperlink>
      <w:r w:rsidR="00AF4CB8" w:rsidRPr="00AF4CB8">
        <w:rPr>
          <w:color w:val="000000"/>
          <w:szCs w:val="28"/>
        </w:rPr>
        <w:t xml:space="preserve">, </w:t>
      </w:r>
      <w:hyperlink r:id="rId6" w:history="1">
        <w:r w:rsidR="00AF4CB8" w:rsidRPr="00AF4CB8">
          <w:rPr>
            <w:rStyle w:val="a8"/>
            <w:color w:val="000000"/>
            <w:szCs w:val="28"/>
          </w:rPr>
          <w:t>27</w:t>
        </w:r>
      </w:hyperlink>
      <w:r w:rsidR="00AF4CB8" w:rsidRPr="00AF4CB8">
        <w:rPr>
          <w:color w:val="000000"/>
          <w:szCs w:val="28"/>
        </w:rPr>
        <w:t xml:space="preserve">, </w:t>
      </w:r>
      <w:hyperlink r:id="rId7" w:history="1">
        <w:r w:rsidR="00AF4CB8" w:rsidRPr="00AF4CB8">
          <w:rPr>
            <w:rStyle w:val="a8"/>
            <w:color w:val="000000"/>
            <w:szCs w:val="28"/>
          </w:rPr>
          <w:t>29</w:t>
        </w:r>
      </w:hyperlink>
      <w:r w:rsidR="00AF4CB8" w:rsidRPr="00AF4CB8">
        <w:rPr>
          <w:color w:val="000000"/>
          <w:szCs w:val="28"/>
        </w:rPr>
        <w:t xml:space="preserve"> Федерального закона «Об основных гарантиях избирательных прав  и</w:t>
      </w:r>
      <w:r w:rsidR="00AF4CB8" w:rsidRPr="00AF4CB8">
        <w:rPr>
          <w:szCs w:val="28"/>
        </w:rPr>
        <w:t xml:space="preserve"> права на участие в референдуме граждан Российской Федерации», Порядком формирования резерва составов участковых комиссий и назначения нового члена участковой комиссии из резерва составов участковых комиссий, утвержденным постановлением Центральной избирательной комиссии  Российской Федерации от 5 декабря 2012 года № 152/1137-6, Методическими </w:t>
      </w:r>
      <w:hyperlink r:id="rId8" w:history="1">
        <w:r w:rsidR="00AF4CB8" w:rsidRPr="00AF4CB8">
          <w:rPr>
            <w:rStyle w:val="a8"/>
            <w:szCs w:val="28"/>
          </w:rPr>
          <w:t>рекомендациями</w:t>
        </w:r>
      </w:hyperlink>
      <w:r w:rsidR="00AF4CB8" w:rsidRPr="00AF4CB8">
        <w:rPr>
          <w:szCs w:val="28"/>
        </w:rPr>
        <w:t xml:space="preserve"> о порядке формирования территориальных избирательных комиссий, избирательных комиссий муниципальных образований, окружных и участковых избирательных комиссий, утвержденными постановлением Центральной избирательной комиссии Российской Федерации от 17 февраля  2010 года №192/1337-5,  частью 10 статьи 29 областного закона от 15 мая 2013 года №26-</w:t>
      </w:r>
      <w:r w:rsidR="00EC79C1">
        <w:rPr>
          <w:szCs w:val="28"/>
        </w:rPr>
        <w:t>оз</w:t>
      </w:r>
      <w:r w:rsidR="00AF4CB8" w:rsidRPr="00AF4CB8">
        <w:rPr>
          <w:szCs w:val="28"/>
        </w:rPr>
        <w:t xml:space="preserve"> «О системе избирательных комиссий и избирательных участках в Ленинградской области</w:t>
      </w:r>
      <w:r w:rsidR="00AF4CB8" w:rsidRPr="00EC79C1">
        <w:rPr>
          <w:szCs w:val="28"/>
        </w:rPr>
        <w:t>»</w:t>
      </w:r>
      <w:r w:rsidR="00AF4CB8" w:rsidRPr="00EC79C1">
        <w:rPr>
          <w:color w:val="000000"/>
          <w:szCs w:val="28"/>
        </w:rPr>
        <w:t xml:space="preserve">, </w:t>
      </w:r>
      <w:r w:rsidR="00EC79C1" w:rsidRPr="00EC79C1">
        <w:rPr>
          <w:color w:val="000000"/>
          <w:szCs w:val="28"/>
        </w:rPr>
        <w:t xml:space="preserve">постановлением Избирательной </w:t>
      </w:r>
      <w:r w:rsidR="00D503BD">
        <w:rPr>
          <w:color w:val="000000"/>
          <w:szCs w:val="28"/>
        </w:rPr>
        <w:t>комиссии Ленинградской области 23 марта</w:t>
      </w:r>
      <w:r w:rsidR="00EC79C1" w:rsidRPr="00EC79C1">
        <w:rPr>
          <w:color w:val="000000"/>
          <w:szCs w:val="28"/>
        </w:rPr>
        <w:t xml:space="preserve"> 2025 года №1</w:t>
      </w:r>
      <w:r w:rsidR="00D503BD">
        <w:rPr>
          <w:color w:val="000000"/>
          <w:szCs w:val="28"/>
        </w:rPr>
        <w:t>38</w:t>
      </w:r>
      <w:r w:rsidR="00EC79C1" w:rsidRPr="00EC79C1">
        <w:rPr>
          <w:color w:val="000000"/>
          <w:szCs w:val="28"/>
        </w:rPr>
        <w:t>/</w:t>
      </w:r>
      <w:r w:rsidR="00D503BD">
        <w:rPr>
          <w:color w:val="000000"/>
          <w:szCs w:val="28"/>
        </w:rPr>
        <w:t>794</w:t>
      </w:r>
      <w:r w:rsidR="00EC79C1" w:rsidRPr="00EC79C1">
        <w:rPr>
          <w:color w:val="000000"/>
          <w:szCs w:val="28"/>
        </w:rPr>
        <w:t xml:space="preserve"> «О кандидатурах,  дополнительно зачисленных   в резе</w:t>
      </w:r>
      <w:r w:rsidR="00E97337">
        <w:rPr>
          <w:color w:val="000000"/>
          <w:szCs w:val="28"/>
        </w:rPr>
        <w:t>рв составов участковых  комиссий</w:t>
      </w:r>
      <w:r w:rsidR="00EC79C1" w:rsidRPr="00EC79C1">
        <w:rPr>
          <w:color w:val="000000"/>
          <w:szCs w:val="28"/>
        </w:rPr>
        <w:t xml:space="preserve"> Ленинградской области»</w:t>
      </w:r>
      <w:r w:rsidR="008338A6" w:rsidRPr="00EC79C1">
        <w:rPr>
          <w:szCs w:val="28"/>
        </w:rPr>
        <w:t>,</w:t>
      </w:r>
      <w:r w:rsidRPr="00EC79C1">
        <w:rPr>
          <w:szCs w:val="28"/>
        </w:rPr>
        <w:t xml:space="preserve">  </w:t>
      </w:r>
      <w:r w:rsidRPr="00EC79C1">
        <w:rPr>
          <w:color w:val="000000"/>
          <w:szCs w:val="28"/>
        </w:rPr>
        <w:t>Территориальная</w:t>
      </w:r>
      <w:r w:rsidRPr="00AF4CB8">
        <w:rPr>
          <w:color w:val="000000"/>
          <w:szCs w:val="28"/>
        </w:rPr>
        <w:t xml:space="preserve">  избирательная  комиссия </w:t>
      </w:r>
      <w:proofErr w:type="spellStart"/>
      <w:r w:rsidRPr="00AF4CB8">
        <w:rPr>
          <w:color w:val="000000"/>
          <w:szCs w:val="28"/>
        </w:rPr>
        <w:t>Подпорожского</w:t>
      </w:r>
      <w:proofErr w:type="spellEnd"/>
      <w:r w:rsidRPr="00AF4CB8">
        <w:rPr>
          <w:color w:val="000000"/>
          <w:szCs w:val="28"/>
        </w:rPr>
        <w:t xml:space="preserve"> муниципального района </w:t>
      </w:r>
    </w:p>
    <w:p w:rsidR="008C492A" w:rsidRDefault="00285C1F" w:rsidP="001229FE">
      <w:pPr>
        <w:ind w:firstLine="720"/>
        <w:jc w:val="both"/>
        <w:rPr>
          <w:b/>
          <w:szCs w:val="28"/>
        </w:rPr>
      </w:pPr>
      <w:r>
        <w:rPr>
          <w:b/>
          <w:spacing w:val="60"/>
          <w:szCs w:val="28"/>
        </w:rPr>
        <w:t xml:space="preserve">                          </w:t>
      </w:r>
      <w:r w:rsidR="008C492A">
        <w:rPr>
          <w:b/>
          <w:spacing w:val="60"/>
          <w:szCs w:val="28"/>
        </w:rPr>
        <w:t>решил</w:t>
      </w:r>
      <w:r w:rsidR="008C492A">
        <w:rPr>
          <w:b/>
          <w:szCs w:val="28"/>
        </w:rPr>
        <w:t>а:</w:t>
      </w:r>
    </w:p>
    <w:p w:rsidR="00AF4CB8" w:rsidRPr="00E97337" w:rsidRDefault="001229FE" w:rsidP="000D660E">
      <w:pPr>
        <w:autoSpaceDE w:val="0"/>
        <w:autoSpaceDN w:val="0"/>
        <w:adjustRightInd w:val="0"/>
        <w:jc w:val="both"/>
        <w:rPr>
          <w:szCs w:val="28"/>
        </w:rPr>
      </w:pPr>
      <w:r w:rsidRPr="001229FE">
        <w:rPr>
          <w:color w:val="000000"/>
          <w:spacing w:val="2"/>
          <w:szCs w:val="28"/>
        </w:rPr>
        <w:t xml:space="preserve">           </w:t>
      </w:r>
      <w:r w:rsidR="00AF4CB8" w:rsidRPr="00AF4CB8">
        <w:rPr>
          <w:szCs w:val="28"/>
        </w:rPr>
        <w:t>1. Назначить членом участковой избирательной комиссии с правом                  решающего голоса избирательного участка №</w:t>
      </w:r>
      <w:proofErr w:type="gramStart"/>
      <w:r w:rsidR="00D503BD">
        <w:rPr>
          <w:szCs w:val="28"/>
        </w:rPr>
        <w:t>724</w:t>
      </w:r>
      <w:r w:rsidR="00AF4CB8" w:rsidRPr="005C4C6E">
        <w:rPr>
          <w:b/>
          <w:szCs w:val="28"/>
        </w:rPr>
        <w:t xml:space="preserve">  </w:t>
      </w:r>
      <w:proofErr w:type="spellStart"/>
      <w:r w:rsidR="00D503BD">
        <w:rPr>
          <w:b/>
          <w:szCs w:val="28"/>
        </w:rPr>
        <w:t>Асавкина</w:t>
      </w:r>
      <w:proofErr w:type="spellEnd"/>
      <w:proofErr w:type="gramEnd"/>
      <w:r w:rsidR="00EC79C1">
        <w:rPr>
          <w:b/>
          <w:szCs w:val="28"/>
        </w:rPr>
        <w:t xml:space="preserve"> </w:t>
      </w:r>
      <w:r w:rsidR="00D503BD">
        <w:rPr>
          <w:b/>
          <w:szCs w:val="28"/>
        </w:rPr>
        <w:t>Алексея</w:t>
      </w:r>
      <w:r w:rsidR="00E97337">
        <w:rPr>
          <w:b/>
          <w:szCs w:val="28"/>
        </w:rPr>
        <w:t xml:space="preserve"> Сергеевича</w:t>
      </w:r>
      <w:r w:rsidR="00AF4CB8" w:rsidRPr="00AF4CB8">
        <w:rPr>
          <w:szCs w:val="28"/>
        </w:rPr>
        <w:t>,</w:t>
      </w:r>
      <w:r w:rsidR="00AF4CB8">
        <w:rPr>
          <w:szCs w:val="28"/>
        </w:rPr>
        <w:t xml:space="preserve"> </w:t>
      </w:r>
      <w:r w:rsidR="00AF4CB8" w:rsidRPr="00AF4CB8">
        <w:rPr>
          <w:b/>
          <w:szCs w:val="28"/>
        </w:rPr>
        <w:t xml:space="preserve"> </w:t>
      </w:r>
      <w:r w:rsidR="00AF4CB8" w:rsidRPr="00AF4CB8">
        <w:rPr>
          <w:szCs w:val="28"/>
        </w:rPr>
        <w:t>19</w:t>
      </w:r>
      <w:r w:rsidR="00EC79C1">
        <w:rPr>
          <w:szCs w:val="28"/>
        </w:rPr>
        <w:t>82</w:t>
      </w:r>
      <w:r w:rsidR="00AF4CB8" w:rsidRPr="00AF4CB8">
        <w:rPr>
          <w:szCs w:val="28"/>
        </w:rPr>
        <w:t xml:space="preserve"> года рождения, </w:t>
      </w:r>
      <w:r w:rsidR="00E97337">
        <w:rPr>
          <w:szCs w:val="28"/>
        </w:rPr>
        <w:t>выдвинутого собранием избирателей</w:t>
      </w:r>
      <w:r w:rsidR="003F3934">
        <w:rPr>
          <w:szCs w:val="28"/>
        </w:rPr>
        <w:t xml:space="preserve"> по месту работы</w:t>
      </w:r>
      <w:bookmarkStart w:id="0" w:name="_GoBack"/>
      <w:bookmarkEnd w:id="0"/>
      <w:r w:rsidR="00E97337">
        <w:rPr>
          <w:szCs w:val="28"/>
        </w:rPr>
        <w:t xml:space="preserve"> -</w:t>
      </w:r>
      <w:r w:rsidR="00AF4CB8" w:rsidRPr="00AF4CB8">
        <w:rPr>
          <w:szCs w:val="28"/>
        </w:rPr>
        <w:t xml:space="preserve"> </w:t>
      </w:r>
      <w:r w:rsidR="00E97337" w:rsidRPr="00E97337">
        <w:rPr>
          <w:szCs w:val="28"/>
        </w:rPr>
        <w:t>Администрация муниципального образования «</w:t>
      </w:r>
      <w:proofErr w:type="spellStart"/>
      <w:r w:rsidR="00E97337" w:rsidRPr="00E97337">
        <w:rPr>
          <w:szCs w:val="28"/>
        </w:rPr>
        <w:t>Подпорожский</w:t>
      </w:r>
      <w:proofErr w:type="spellEnd"/>
      <w:r w:rsidR="00E97337" w:rsidRPr="00E97337">
        <w:rPr>
          <w:szCs w:val="28"/>
        </w:rPr>
        <w:t xml:space="preserve"> муниципальный район Ленинградской области»</w:t>
      </w:r>
      <w:r w:rsidR="00AF4CB8" w:rsidRPr="00E97337">
        <w:rPr>
          <w:color w:val="000000"/>
          <w:szCs w:val="28"/>
        </w:rPr>
        <w:t>.</w:t>
      </w:r>
    </w:p>
    <w:p w:rsidR="00285C1F" w:rsidRPr="009107B0" w:rsidRDefault="00AF4CB8" w:rsidP="00AF4CB8">
      <w:pPr>
        <w:tabs>
          <w:tab w:val="left" w:pos="709"/>
          <w:tab w:val="left" w:pos="993"/>
        </w:tabs>
        <w:jc w:val="both"/>
        <w:rPr>
          <w:sz w:val="6"/>
          <w:szCs w:val="6"/>
        </w:rPr>
      </w:pPr>
      <w:r w:rsidRPr="00206A4B">
        <w:rPr>
          <w:sz w:val="26"/>
          <w:szCs w:val="26"/>
        </w:rPr>
        <w:tab/>
      </w:r>
      <w:r w:rsidR="008338A6" w:rsidRPr="009107B0">
        <w:rPr>
          <w:szCs w:val="28"/>
        </w:rPr>
        <w:t>2. </w:t>
      </w:r>
      <w:r w:rsidR="00285C1F" w:rsidRPr="009107B0">
        <w:rPr>
          <w:szCs w:val="28"/>
        </w:rPr>
        <w:t xml:space="preserve">Направить копию </w:t>
      </w:r>
      <w:r w:rsidR="009107B0">
        <w:rPr>
          <w:szCs w:val="28"/>
        </w:rPr>
        <w:t xml:space="preserve">настоящего </w:t>
      </w:r>
      <w:r w:rsidR="00285C1F" w:rsidRPr="009107B0">
        <w:rPr>
          <w:szCs w:val="28"/>
        </w:rPr>
        <w:t xml:space="preserve">решения в участковую </w:t>
      </w:r>
      <w:proofErr w:type="gramStart"/>
      <w:r w:rsidR="00285C1F" w:rsidRPr="009107B0">
        <w:rPr>
          <w:szCs w:val="28"/>
        </w:rPr>
        <w:t>избирательную  комиссию</w:t>
      </w:r>
      <w:proofErr w:type="gramEnd"/>
      <w:r w:rsidR="00285C1F" w:rsidRPr="009107B0">
        <w:rPr>
          <w:szCs w:val="28"/>
        </w:rPr>
        <w:t xml:space="preserve"> </w:t>
      </w:r>
      <w:r w:rsidR="00991363" w:rsidRPr="009107B0">
        <w:rPr>
          <w:szCs w:val="28"/>
        </w:rPr>
        <w:t xml:space="preserve"> избирательного участка</w:t>
      </w:r>
      <w:r w:rsidR="009107B0">
        <w:rPr>
          <w:szCs w:val="28"/>
        </w:rPr>
        <w:t xml:space="preserve"> </w:t>
      </w:r>
      <w:r w:rsidR="00991363" w:rsidRPr="009107B0">
        <w:rPr>
          <w:szCs w:val="28"/>
        </w:rPr>
        <w:t xml:space="preserve"> </w:t>
      </w:r>
      <w:r w:rsidR="00285C1F" w:rsidRPr="009107B0">
        <w:rPr>
          <w:szCs w:val="28"/>
        </w:rPr>
        <w:t xml:space="preserve">№ </w:t>
      </w:r>
      <w:r w:rsidR="005C4C6E">
        <w:rPr>
          <w:szCs w:val="28"/>
        </w:rPr>
        <w:t>7</w:t>
      </w:r>
      <w:r w:rsidR="00EC79C1">
        <w:rPr>
          <w:szCs w:val="28"/>
        </w:rPr>
        <w:t>24</w:t>
      </w:r>
      <w:r w:rsidR="00285C1F" w:rsidRPr="009107B0">
        <w:rPr>
          <w:szCs w:val="28"/>
        </w:rPr>
        <w:t xml:space="preserve">. </w:t>
      </w:r>
      <w:r w:rsidR="00285C1F" w:rsidRPr="009107B0">
        <w:rPr>
          <w:sz w:val="6"/>
          <w:szCs w:val="6"/>
        </w:rPr>
        <w:t xml:space="preserve">  </w:t>
      </w:r>
    </w:p>
    <w:p w:rsidR="001229FE" w:rsidRDefault="001229FE" w:rsidP="00285C1F">
      <w:pPr>
        <w:ind w:firstLine="142"/>
        <w:jc w:val="both"/>
        <w:rPr>
          <w:rFonts w:eastAsiaTheme="minorEastAsia"/>
          <w:szCs w:val="28"/>
        </w:rPr>
      </w:pPr>
      <w:r w:rsidRPr="009107B0">
        <w:rPr>
          <w:rFonts w:eastAsiaTheme="minorEastAsia"/>
          <w:szCs w:val="28"/>
        </w:rPr>
        <w:t xml:space="preserve">         </w:t>
      </w:r>
      <w:r w:rsidR="00AF4CB8">
        <w:rPr>
          <w:rFonts w:eastAsiaTheme="minorEastAsia"/>
          <w:szCs w:val="28"/>
        </w:rPr>
        <w:t>3</w:t>
      </w:r>
      <w:r w:rsidRPr="009107B0">
        <w:rPr>
          <w:rFonts w:eastAsiaTheme="minorEastAsia"/>
          <w:szCs w:val="28"/>
        </w:rPr>
        <w:t xml:space="preserve">. Разместить данное решение на официальном сайте Территориальной избирательной комиссии </w:t>
      </w:r>
      <w:proofErr w:type="spellStart"/>
      <w:r w:rsidRPr="009107B0">
        <w:rPr>
          <w:rFonts w:eastAsiaTheme="minorEastAsia"/>
          <w:szCs w:val="28"/>
        </w:rPr>
        <w:t>Подпорожского</w:t>
      </w:r>
      <w:proofErr w:type="spellEnd"/>
      <w:r w:rsidRPr="009107B0">
        <w:rPr>
          <w:rFonts w:eastAsiaTheme="minorEastAsia"/>
          <w:szCs w:val="28"/>
        </w:rPr>
        <w:t xml:space="preserve"> муниципального района.</w:t>
      </w:r>
    </w:p>
    <w:p w:rsidR="00AF4CB8" w:rsidRDefault="00AF4CB8" w:rsidP="00285C1F">
      <w:pPr>
        <w:ind w:firstLine="142"/>
        <w:jc w:val="both"/>
        <w:rPr>
          <w:rFonts w:eastAsiaTheme="minorEastAsia"/>
          <w:sz w:val="10"/>
          <w:szCs w:val="10"/>
        </w:rPr>
      </w:pPr>
    </w:p>
    <w:p w:rsidR="000D660E" w:rsidRDefault="000D660E" w:rsidP="00285C1F">
      <w:pPr>
        <w:ind w:firstLine="142"/>
        <w:jc w:val="both"/>
        <w:rPr>
          <w:rFonts w:eastAsiaTheme="minorEastAsia"/>
          <w:sz w:val="10"/>
          <w:szCs w:val="10"/>
        </w:rPr>
      </w:pPr>
    </w:p>
    <w:p w:rsidR="000D660E" w:rsidRPr="00AF4CB8" w:rsidRDefault="000D660E" w:rsidP="00285C1F">
      <w:pPr>
        <w:ind w:firstLine="142"/>
        <w:jc w:val="both"/>
        <w:rPr>
          <w:rFonts w:eastAsiaTheme="minorEastAsia"/>
          <w:sz w:val="10"/>
          <w:szCs w:val="10"/>
        </w:rPr>
      </w:pPr>
    </w:p>
    <w:p w:rsidR="008022C6" w:rsidRPr="008022C6" w:rsidRDefault="008022C6" w:rsidP="001229FE">
      <w:pPr>
        <w:jc w:val="both"/>
        <w:rPr>
          <w:rFonts w:eastAsiaTheme="minorEastAsia"/>
          <w:sz w:val="10"/>
          <w:szCs w:val="10"/>
        </w:rPr>
      </w:pPr>
    </w:p>
    <w:tbl>
      <w:tblPr>
        <w:tblW w:w="9351" w:type="dxa"/>
        <w:tblLayout w:type="fixed"/>
        <w:tblLook w:val="0000" w:firstRow="0" w:lastRow="0" w:firstColumn="0" w:lastColumn="0" w:noHBand="0" w:noVBand="0"/>
      </w:tblPr>
      <w:tblGrid>
        <w:gridCol w:w="5256"/>
        <w:gridCol w:w="1948"/>
        <w:gridCol w:w="2147"/>
      </w:tblGrid>
      <w:tr w:rsidR="008022C6" w:rsidRPr="008022C6" w:rsidTr="008022C6">
        <w:trPr>
          <w:trHeight w:val="890"/>
        </w:trPr>
        <w:tc>
          <w:tcPr>
            <w:tcW w:w="5256" w:type="dxa"/>
          </w:tcPr>
          <w:p w:rsidR="008022C6" w:rsidRPr="008022C6" w:rsidRDefault="008022C6" w:rsidP="008022C6">
            <w:pPr>
              <w:jc w:val="left"/>
              <w:rPr>
                <w:szCs w:val="28"/>
              </w:rPr>
            </w:pPr>
            <w:r w:rsidRPr="008022C6">
              <w:rPr>
                <w:szCs w:val="28"/>
              </w:rPr>
              <w:t>Председатель Т</w:t>
            </w:r>
            <w:r w:rsidRPr="008022C6">
              <w:rPr>
                <w:bCs/>
                <w:szCs w:val="28"/>
              </w:rPr>
              <w:t xml:space="preserve">ерриториальной избирательной комиссии </w:t>
            </w:r>
          </w:p>
        </w:tc>
        <w:tc>
          <w:tcPr>
            <w:tcW w:w="1948" w:type="dxa"/>
          </w:tcPr>
          <w:p w:rsidR="008022C6" w:rsidRPr="008022C6" w:rsidRDefault="008022C6" w:rsidP="003259E0">
            <w:pPr>
              <w:pStyle w:val="a6"/>
              <w:rPr>
                <w:rFonts w:ascii="Times New Roman" w:hAnsi="Times New Roman"/>
                <w:i/>
                <w:sz w:val="28"/>
                <w:szCs w:val="28"/>
              </w:rPr>
            </w:pPr>
            <w:r w:rsidRPr="008022C6">
              <w:rPr>
                <w:rFonts w:ascii="Times New Roman" w:hAnsi="Times New Roman"/>
                <w:i/>
                <w:sz w:val="28"/>
                <w:szCs w:val="28"/>
              </w:rPr>
              <w:t xml:space="preserve">     </w:t>
            </w:r>
          </w:p>
        </w:tc>
        <w:tc>
          <w:tcPr>
            <w:tcW w:w="2147" w:type="dxa"/>
          </w:tcPr>
          <w:p w:rsidR="008022C6" w:rsidRPr="008022C6" w:rsidRDefault="008022C6" w:rsidP="003259E0">
            <w:pPr>
              <w:pStyle w:val="a6"/>
              <w:rPr>
                <w:rFonts w:ascii="Times New Roman" w:hAnsi="Times New Roman"/>
                <w:sz w:val="28"/>
                <w:szCs w:val="28"/>
              </w:rPr>
            </w:pPr>
            <w:r w:rsidRPr="008022C6">
              <w:rPr>
                <w:rFonts w:ascii="Times New Roman" w:hAnsi="Times New Roman"/>
                <w:sz w:val="28"/>
                <w:szCs w:val="28"/>
              </w:rPr>
              <w:t xml:space="preserve">          </w:t>
            </w:r>
            <w:r w:rsidR="00285C1F">
              <w:rPr>
                <w:rFonts w:ascii="Times New Roman" w:hAnsi="Times New Roman"/>
                <w:sz w:val="28"/>
                <w:szCs w:val="28"/>
              </w:rPr>
              <w:t xml:space="preserve">  </w:t>
            </w:r>
            <w:proofErr w:type="spellStart"/>
            <w:r w:rsidRPr="008022C6">
              <w:rPr>
                <w:rFonts w:ascii="Times New Roman" w:hAnsi="Times New Roman"/>
                <w:sz w:val="28"/>
                <w:szCs w:val="28"/>
              </w:rPr>
              <w:t>В.В.Лендяшева</w:t>
            </w:r>
            <w:proofErr w:type="spellEnd"/>
          </w:p>
          <w:p w:rsidR="008022C6" w:rsidRPr="008022C6" w:rsidRDefault="008022C6" w:rsidP="003259E0">
            <w:pPr>
              <w:pStyle w:val="a6"/>
              <w:rPr>
                <w:rFonts w:ascii="Times New Roman" w:hAnsi="Times New Roman"/>
                <w:sz w:val="28"/>
                <w:szCs w:val="28"/>
              </w:rPr>
            </w:pPr>
            <w:r w:rsidRPr="008022C6">
              <w:rPr>
                <w:rFonts w:ascii="Times New Roman" w:hAnsi="Times New Roman"/>
                <w:i/>
                <w:sz w:val="28"/>
                <w:szCs w:val="28"/>
              </w:rPr>
              <w:t xml:space="preserve">      </w:t>
            </w:r>
          </w:p>
        </w:tc>
      </w:tr>
      <w:tr w:rsidR="008022C6" w:rsidRPr="008022C6" w:rsidTr="008022C6">
        <w:trPr>
          <w:trHeight w:val="593"/>
        </w:trPr>
        <w:tc>
          <w:tcPr>
            <w:tcW w:w="5256" w:type="dxa"/>
          </w:tcPr>
          <w:p w:rsidR="008022C6" w:rsidRPr="008022C6" w:rsidRDefault="008022C6" w:rsidP="008022C6">
            <w:pPr>
              <w:jc w:val="left"/>
              <w:rPr>
                <w:bCs/>
                <w:szCs w:val="28"/>
              </w:rPr>
            </w:pPr>
            <w:r w:rsidRPr="008022C6">
              <w:rPr>
                <w:szCs w:val="28"/>
              </w:rPr>
              <w:t xml:space="preserve">Секретарь </w:t>
            </w:r>
            <w:r w:rsidRPr="008022C6">
              <w:rPr>
                <w:bCs/>
                <w:szCs w:val="28"/>
              </w:rPr>
              <w:t>Территориальной</w:t>
            </w:r>
          </w:p>
          <w:p w:rsidR="008022C6" w:rsidRPr="008022C6" w:rsidRDefault="008022C6" w:rsidP="008022C6">
            <w:pPr>
              <w:jc w:val="left"/>
              <w:rPr>
                <w:szCs w:val="28"/>
              </w:rPr>
            </w:pPr>
            <w:r w:rsidRPr="008022C6">
              <w:rPr>
                <w:bCs/>
                <w:szCs w:val="28"/>
              </w:rPr>
              <w:t xml:space="preserve">избирательной комиссии </w:t>
            </w:r>
          </w:p>
        </w:tc>
        <w:tc>
          <w:tcPr>
            <w:tcW w:w="1948" w:type="dxa"/>
          </w:tcPr>
          <w:p w:rsidR="008022C6" w:rsidRPr="008022C6" w:rsidRDefault="008022C6" w:rsidP="003259E0">
            <w:pPr>
              <w:pStyle w:val="a6"/>
              <w:rPr>
                <w:rFonts w:ascii="Times New Roman" w:hAnsi="Times New Roman"/>
                <w:i/>
                <w:sz w:val="28"/>
                <w:szCs w:val="28"/>
              </w:rPr>
            </w:pPr>
          </w:p>
        </w:tc>
        <w:tc>
          <w:tcPr>
            <w:tcW w:w="2147" w:type="dxa"/>
          </w:tcPr>
          <w:p w:rsidR="008022C6" w:rsidRPr="008022C6" w:rsidRDefault="008022C6" w:rsidP="008022C6">
            <w:pPr>
              <w:pStyle w:val="a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022C6">
              <w:rPr>
                <w:rFonts w:ascii="Times New Roman" w:hAnsi="Times New Roman"/>
                <w:sz w:val="28"/>
                <w:szCs w:val="28"/>
              </w:rPr>
              <w:t xml:space="preserve">         </w:t>
            </w:r>
            <w:proofErr w:type="spellStart"/>
            <w:r w:rsidRPr="008022C6">
              <w:rPr>
                <w:rFonts w:ascii="Times New Roman" w:hAnsi="Times New Roman"/>
                <w:sz w:val="28"/>
                <w:szCs w:val="28"/>
              </w:rPr>
              <w:t>Е.А.Филиппова</w:t>
            </w:r>
            <w:proofErr w:type="spellEnd"/>
          </w:p>
        </w:tc>
      </w:tr>
    </w:tbl>
    <w:p w:rsidR="00273D43" w:rsidRDefault="00273D43" w:rsidP="005C4C6E">
      <w:pPr>
        <w:jc w:val="both"/>
      </w:pPr>
    </w:p>
    <w:sectPr w:rsidR="00273D43" w:rsidSect="00AF4CB8">
      <w:pgSz w:w="11906" w:h="16838"/>
      <w:pgMar w:top="568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9A2742"/>
    <w:multiLevelType w:val="hybridMultilevel"/>
    <w:tmpl w:val="C88C1518"/>
    <w:lvl w:ilvl="0" w:tplc="80128FDC">
      <w:start w:val="2"/>
      <w:numFmt w:val="decimal"/>
      <w:lvlText w:val="%1."/>
      <w:lvlJc w:val="left"/>
      <w:pPr>
        <w:ind w:left="1353" w:hanging="360"/>
      </w:pPr>
      <w:rPr>
        <w:rFonts w:hint="default"/>
        <w:color w:val="00000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" w15:restartNumberingAfterBreak="0">
    <w:nsid w:val="7A9D269E"/>
    <w:multiLevelType w:val="hybridMultilevel"/>
    <w:tmpl w:val="324E4490"/>
    <w:lvl w:ilvl="0" w:tplc="016E1BA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1251"/>
    <w:rsid w:val="00007E50"/>
    <w:rsid w:val="00047A31"/>
    <w:rsid w:val="000A6A59"/>
    <w:rsid w:val="000A7FEB"/>
    <w:rsid w:val="000D660E"/>
    <w:rsid w:val="001229FE"/>
    <w:rsid w:val="00175E87"/>
    <w:rsid w:val="00221792"/>
    <w:rsid w:val="00273D43"/>
    <w:rsid w:val="00285C1F"/>
    <w:rsid w:val="003304A0"/>
    <w:rsid w:val="003F3934"/>
    <w:rsid w:val="00405074"/>
    <w:rsid w:val="004B3843"/>
    <w:rsid w:val="004E34D7"/>
    <w:rsid w:val="0050421D"/>
    <w:rsid w:val="00562D92"/>
    <w:rsid w:val="005C4C6E"/>
    <w:rsid w:val="00602DD7"/>
    <w:rsid w:val="00621B16"/>
    <w:rsid w:val="00632B7B"/>
    <w:rsid w:val="006D32D5"/>
    <w:rsid w:val="008022C6"/>
    <w:rsid w:val="008338A6"/>
    <w:rsid w:val="00852479"/>
    <w:rsid w:val="008643F4"/>
    <w:rsid w:val="00894663"/>
    <w:rsid w:val="008C492A"/>
    <w:rsid w:val="009107B0"/>
    <w:rsid w:val="00991363"/>
    <w:rsid w:val="00AE71AB"/>
    <w:rsid w:val="00AF4CB8"/>
    <w:rsid w:val="00B025AC"/>
    <w:rsid w:val="00B65115"/>
    <w:rsid w:val="00B72F98"/>
    <w:rsid w:val="00B757BC"/>
    <w:rsid w:val="00C06087"/>
    <w:rsid w:val="00CC7FDA"/>
    <w:rsid w:val="00D503BD"/>
    <w:rsid w:val="00D839E9"/>
    <w:rsid w:val="00DA4B89"/>
    <w:rsid w:val="00E97337"/>
    <w:rsid w:val="00EC79C1"/>
    <w:rsid w:val="00F0751C"/>
    <w:rsid w:val="00F24C3D"/>
    <w:rsid w:val="00FB4CE6"/>
    <w:rsid w:val="00FD12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111F4C"/>
  <w15:docId w15:val="{A899DB08-9CCF-40BE-9384-D991FB3C96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C492A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643F4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8643F4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8643F4"/>
    <w:rPr>
      <w:rFonts w:ascii="Segoe UI" w:eastAsia="Times New Roman" w:hAnsi="Segoe UI" w:cs="Segoe UI"/>
      <w:sz w:val="18"/>
      <w:szCs w:val="18"/>
      <w:lang w:eastAsia="ru-RU"/>
    </w:rPr>
  </w:style>
  <w:style w:type="paragraph" w:styleId="a6">
    <w:name w:val="No Spacing"/>
    <w:link w:val="a7"/>
    <w:uiPriority w:val="1"/>
    <w:qFormat/>
    <w:rsid w:val="008022C6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Default">
    <w:name w:val="Default"/>
    <w:rsid w:val="00285C1F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styleId="a8">
    <w:name w:val="Hyperlink"/>
    <w:basedOn w:val="a0"/>
    <w:uiPriority w:val="99"/>
    <w:semiHidden/>
    <w:unhideWhenUsed/>
    <w:rsid w:val="008338A6"/>
    <w:rPr>
      <w:rFonts w:cs="Times New Roman"/>
      <w:color w:val="0000FF"/>
      <w:u w:val="single"/>
    </w:rPr>
  </w:style>
  <w:style w:type="character" w:customStyle="1" w:styleId="a7">
    <w:name w:val="Без интервала Знак"/>
    <w:basedOn w:val="a0"/>
    <w:link w:val="a6"/>
    <w:uiPriority w:val="1"/>
    <w:rsid w:val="008338A6"/>
    <w:rPr>
      <w:rFonts w:ascii="Calibri" w:eastAsia="Calibri" w:hAnsi="Calibri" w:cs="Times New Roman"/>
    </w:rPr>
  </w:style>
  <w:style w:type="paragraph" w:styleId="2">
    <w:name w:val="Body Text Indent 2"/>
    <w:basedOn w:val="a"/>
    <w:link w:val="20"/>
    <w:rsid w:val="00AF4CB8"/>
    <w:pPr>
      <w:spacing w:after="120" w:line="480" w:lineRule="auto"/>
      <w:ind w:left="283"/>
      <w:jc w:val="left"/>
    </w:pPr>
    <w:rPr>
      <w:sz w:val="24"/>
    </w:rPr>
  </w:style>
  <w:style w:type="character" w:customStyle="1" w:styleId="20">
    <w:name w:val="Основной текст с отступом 2 Знак"/>
    <w:basedOn w:val="a0"/>
    <w:link w:val="2"/>
    <w:rsid w:val="00AF4CB8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6615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24616442165FBCBAA3D78BD02449114B57C7EA7DF2C01C517AA4BB38F3A8D3BDC7C386FE2D8F7BACzEU2I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24616442165FBCBAA3D78BD02449114B57C7EA75F2CA1C517AA4BB38F3A8D3BDC7C386FE2D8F7FAFzEU5I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24616442165FBCBAA3D78BD02449114B57C7EA75F2CA1C517AA4BB38F3A8D3BDC7C386FE2D8F78AAzEUEI" TargetMode="External"/><Relationship Id="rId5" Type="http://schemas.openxmlformats.org/officeDocument/2006/relationships/hyperlink" Target="consultantplus://offline/ref=24616442165FBCBAA3D78BD02449114B57C7EA75F2CA1C517AA4BB38F3A8D3BDC7C386FE2D8F79AAzEU4I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459</Words>
  <Characters>2618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cp:lastPrinted>2026-04-09T14:33:00Z</cp:lastPrinted>
  <dcterms:created xsi:type="dcterms:W3CDTF">2026-04-09T13:41:00Z</dcterms:created>
  <dcterms:modified xsi:type="dcterms:W3CDTF">2026-04-09T14:33:00Z</dcterms:modified>
</cp:coreProperties>
</file>